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27DD4">
      <w:pPr>
        <w:spacing w:line="500" w:lineRule="exact"/>
        <w:rPr>
          <w:rFonts w:ascii="宋体" w:hAnsi="宋体"/>
          <w:b/>
          <w:color w:val="auto"/>
          <w:sz w:val="30"/>
          <w:szCs w:val="30"/>
          <w:highlight w:val="none"/>
        </w:rPr>
      </w:pPr>
    </w:p>
    <w:p w14:paraId="34BE596F">
      <w:pPr>
        <w:spacing w:line="500" w:lineRule="exact"/>
        <w:rPr>
          <w:rFonts w:ascii="宋体" w:hAnsi="宋体"/>
          <w:b/>
          <w:color w:val="auto"/>
          <w:sz w:val="30"/>
          <w:szCs w:val="30"/>
          <w:highlight w:val="none"/>
        </w:rPr>
      </w:pPr>
    </w:p>
    <w:p w14:paraId="4B90439B">
      <w:pPr>
        <w:spacing w:line="500" w:lineRule="exact"/>
        <w:rPr>
          <w:rFonts w:ascii="宋体" w:hAnsi="宋体"/>
          <w:b/>
          <w:color w:val="auto"/>
          <w:sz w:val="30"/>
          <w:szCs w:val="30"/>
          <w:highlight w:val="none"/>
        </w:rPr>
      </w:pPr>
    </w:p>
    <w:p w14:paraId="740E06A2">
      <w:pPr>
        <w:spacing w:line="500" w:lineRule="exact"/>
        <w:rPr>
          <w:rFonts w:ascii="宋体" w:hAnsi="宋体"/>
          <w:b/>
          <w:color w:val="auto"/>
          <w:sz w:val="30"/>
          <w:szCs w:val="30"/>
          <w:highlight w:val="none"/>
        </w:rPr>
      </w:pPr>
    </w:p>
    <w:p w14:paraId="7439A7B9">
      <w:pPr>
        <w:pStyle w:val="22"/>
        <w:spacing w:line="720" w:lineRule="auto"/>
        <w:ind w:firstLine="0"/>
        <w:jc w:val="center"/>
        <w:outlineLvl w:val="0"/>
        <w:rPr>
          <w:rFonts w:hint="eastAsia" w:asciiTheme="majorEastAsia" w:hAnsiTheme="majorEastAsia" w:eastAsiaTheme="majorEastAsia" w:cstheme="majorEastAsia"/>
          <w:b/>
          <w:bCs/>
          <w:color w:val="auto"/>
          <w:sz w:val="52"/>
          <w:szCs w:val="52"/>
          <w:highlight w:val="none"/>
          <w:lang w:eastAsia="zh-CN"/>
        </w:rPr>
      </w:pPr>
      <w:bookmarkStart w:id="0" w:name="_Toc14405"/>
      <w:bookmarkStart w:id="1" w:name="_Toc11231"/>
      <w:r>
        <w:rPr>
          <w:rFonts w:hint="eastAsia" w:asciiTheme="majorEastAsia" w:hAnsiTheme="majorEastAsia" w:eastAsiaTheme="majorEastAsia" w:cstheme="majorEastAsia"/>
          <w:b/>
          <w:bCs/>
          <w:color w:val="auto"/>
          <w:sz w:val="52"/>
          <w:szCs w:val="52"/>
          <w:highlight w:val="none"/>
          <w:u w:val="single"/>
          <w:lang w:val="en-US" w:eastAsia="zh-CN"/>
        </w:rPr>
        <w:t>透水混凝土运输、施工</w:t>
      </w:r>
      <w:r>
        <w:rPr>
          <w:rFonts w:hint="eastAsia" w:asciiTheme="majorEastAsia" w:hAnsiTheme="majorEastAsia" w:eastAsiaTheme="majorEastAsia" w:cstheme="majorEastAsia"/>
          <w:b/>
          <w:bCs/>
          <w:color w:val="auto"/>
          <w:sz w:val="52"/>
          <w:szCs w:val="52"/>
          <w:highlight w:val="none"/>
          <w:lang w:val="en-US" w:eastAsia="zh-CN"/>
        </w:rPr>
        <w:t>白名单</w:t>
      </w:r>
      <w:bookmarkEnd w:id="0"/>
    </w:p>
    <w:p w14:paraId="0B2ECDD0">
      <w:pPr>
        <w:pStyle w:val="22"/>
        <w:spacing w:line="720" w:lineRule="auto"/>
        <w:ind w:firstLine="0"/>
        <w:jc w:val="center"/>
        <w:outlineLvl w:val="0"/>
        <w:rPr>
          <w:rFonts w:asciiTheme="majorEastAsia" w:hAnsiTheme="majorEastAsia" w:eastAsiaTheme="majorEastAsia" w:cstheme="majorEastAsia"/>
          <w:b/>
          <w:bCs/>
          <w:color w:val="auto"/>
          <w:sz w:val="52"/>
          <w:szCs w:val="52"/>
          <w:highlight w:val="none"/>
        </w:rPr>
      </w:pPr>
      <w:bookmarkStart w:id="2" w:name="_Toc17104"/>
      <w:r>
        <w:rPr>
          <w:rFonts w:hint="eastAsia" w:asciiTheme="majorEastAsia" w:hAnsiTheme="majorEastAsia" w:eastAsiaTheme="majorEastAsia" w:cstheme="majorEastAsia"/>
          <w:b/>
          <w:bCs/>
          <w:color w:val="auto"/>
          <w:sz w:val="52"/>
          <w:szCs w:val="52"/>
          <w:highlight w:val="none"/>
        </w:rPr>
        <w:t>征集公告</w:t>
      </w:r>
      <w:bookmarkEnd w:id="1"/>
      <w:bookmarkEnd w:id="2"/>
    </w:p>
    <w:p w14:paraId="3F4FCAD9">
      <w:pPr>
        <w:pStyle w:val="22"/>
        <w:spacing w:line="500" w:lineRule="exact"/>
        <w:ind w:firstLine="0"/>
        <w:jc w:val="center"/>
        <w:rPr>
          <w:rFonts w:ascii="华文楷体" w:hAnsi="华文楷体" w:eastAsia="华文楷体" w:cs="宋体"/>
          <w:color w:val="auto"/>
          <w:sz w:val="36"/>
          <w:szCs w:val="36"/>
          <w:highlight w:val="none"/>
        </w:rPr>
      </w:pPr>
    </w:p>
    <w:p w14:paraId="3B192DB0">
      <w:pPr>
        <w:pStyle w:val="22"/>
        <w:spacing w:line="500" w:lineRule="exact"/>
        <w:ind w:firstLine="0"/>
        <w:jc w:val="center"/>
        <w:rPr>
          <w:rFonts w:ascii="华文楷体" w:hAnsi="华文楷体" w:eastAsia="华文楷体" w:cs="宋体"/>
          <w:color w:val="auto"/>
          <w:sz w:val="36"/>
          <w:szCs w:val="36"/>
          <w:highlight w:val="none"/>
        </w:rPr>
      </w:pPr>
    </w:p>
    <w:p w14:paraId="72B4E9A1">
      <w:pPr>
        <w:pStyle w:val="22"/>
        <w:spacing w:line="500" w:lineRule="exact"/>
        <w:ind w:firstLine="0"/>
        <w:jc w:val="center"/>
        <w:rPr>
          <w:rFonts w:ascii="华文楷体" w:hAnsi="华文楷体" w:eastAsia="华文楷体" w:cs="宋体"/>
          <w:color w:val="auto"/>
          <w:sz w:val="36"/>
          <w:szCs w:val="36"/>
          <w:highlight w:val="none"/>
        </w:rPr>
      </w:pPr>
    </w:p>
    <w:p w14:paraId="4543C11F">
      <w:pPr>
        <w:pStyle w:val="22"/>
        <w:spacing w:line="500" w:lineRule="exact"/>
        <w:ind w:firstLine="0"/>
        <w:jc w:val="center"/>
        <w:rPr>
          <w:rFonts w:ascii="华文楷体" w:hAnsi="华文楷体" w:eastAsia="华文楷体" w:cs="宋体"/>
          <w:color w:val="auto"/>
          <w:sz w:val="36"/>
          <w:szCs w:val="36"/>
          <w:highlight w:val="none"/>
        </w:rPr>
      </w:pPr>
    </w:p>
    <w:p w14:paraId="241C87D9">
      <w:pPr>
        <w:spacing w:line="700" w:lineRule="exact"/>
        <w:rPr>
          <w:rFonts w:ascii="华文楷体" w:hAnsi="华文楷体" w:eastAsia="华文楷体" w:cs="宋体"/>
          <w:color w:val="auto"/>
          <w:sz w:val="36"/>
          <w:szCs w:val="36"/>
          <w:highlight w:val="none"/>
        </w:rPr>
      </w:pPr>
    </w:p>
    <w:p w14:paraId="7DC2A10D">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hAnsi="宋体" w:eastAsia="宋体" w:cs="宋体"/>
          <w:b/>
          <w:color w:val="auto"/>
          <w:sz w:val="28"/>
          <w:szCs w:val="28"/>
          <w:highlight w:val="none"/>
          <w:u w:val="single"/>
          <w:lang w:val="en-US" w:eastAsia="zh-CN"/>
        </w:rPr>
      </w:pPr>
      <w:r>
        <w:rPr>
          <w:rFonts w:hint="eastAsia" w:ascii="宋体" w:hAnsi="宋体"/>
          <w:color w:val="auto"/>
          <w:kern w:val="0"/>
          <w:sz w:val="28"/>
          <w:szCs w:val="28"/>
          <w:highlight w:val="none"/>
        </w:rPr>
        <w:t>项目名称</w:t>
      </w:r>
      <w:r>
        <w:rPr>
          <w:rFonts w:hint="eastAsia" w:ascii="宋体" w:hAnsi="宋体"/>
          <w:color w:val="auto"/>
          <w:sz w:val="28"/>
          <w:szCs w:val="28"/>
          <w:highlight w:val="none"/>
        </w:rPr>
        <w:t>：</w:t>
      </w:r>
      <w:r>
        <w:rPr>
          <w:rFonts w:hint="eastAsia" w:hAnsi="宋体" w:cs="宋体"/>
          <w:b/>
          <w:color w:val="auto"/>
          <w:kern w:val="0"/>
          <w:sz w:val="28"/>
          <w:szCs w:val="28"/>
          <w:highlight w:val="none"/>
          <w:u w:val="single"/>
          <w:lang w:val="en-US" w:eastAsia="zh-CN"/>
        </w:rPr>
        <w:t>透水混凝土运输、施工白名单征集</w:t>
      </w:r>
    </w:p>
    <w:p w14:paraId="35F8D4AA">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eastAsia="宋体"/>
          <w:b/>
          <w:color w:val="auto"/>
          <w:sz w:val="28"/>
          <w:szCs w:val="28"/>
          <w:highlight w:val="none"/>
          <w:u w:val="single"/>
          <w:lang w:val="en-US" w:eastAsia="zh-CN"/>
        </w:rPr>
      </w:pPr>
      <w:r>
        <w:rPr>
          <w:rFonts w:hint="eastAsia" w:ascii="宋体" w:hAnsi="宋体"/>
          <w:color w:val="auto"/>
          <w:kern w:val="0"/>
          <w:sz w:val="28"/>
          <w:szCs w:val="28"/>
          <w:highlight w:val="none"/>
        </w:rPr>
        <w:t>项目编号：</w:t>
      </w:r>
      <w:r>
        <w:rPr>
          <w:rFonts w:hint="eastAsia" w:ascii="宋体" w:hAnsi="宋体" w:cs="宋体"/>
          <w:b/>
          <w:bCs w:val="0"/>
          <w:color w:val="auto"/>
          <w:sz w:val="28"/>
          <w:szCs w:val="28"/>
          <w:highlight w:val="none"/>
          <w:u w:val="single"/>
          <w:lang w:val="en-US" w:eastAsia="zh-CN"/>
        </w:rPr>
        <w:t>JACTJL-政采字【2025年】006号</w:t>
      </w:r>
    </w:p>
    <w:p w14:paraId="08668605">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ascii="宋体" w:hAnsi="宋体"/>
          <w:color w:val="auto"/>
          <w:sz w:val="28"/>
          <w:szCs w:val="28"/>
          <w:highlight w:val="none"/>
        </w:rPr>
      </w:pPr>
      <w:r>
        <w:rPr>
          <w:rFonts w:hint="eastAsia" w:ascii="宋体" w:hAnsi="宋体"/>
          <w:color w:val="auto"/>
          <w:kern w:val="0"/>
          <w:sz w:val="28"/>
          <w:szCs w:val="28"/>
          <w:highlight w:val="none"/>
        </w:rPr>
        <w:t>征集单位：</w:t>
      </w:r>
      <w:r>
        <w:rPr>
          <w:rFonts w:hint="eastAsia" w:ascii="宋体" w:hAnsi="宋体"/>
          <w:color w:val="auto"/>
          <w:kern w:val="0"/>
          <w:sz w:val="28"/>
          <w:szCs w:val="28"/>
          <w:highlight w:val="none"/>
          <w:lang w:eastAsia="zh-CN"/>
        </w:rPr>
        <w:t>吉安市金鼎混凝土有限公司</w:t>
      </w:r>
    </w:p>
    <w:p w14:paraId="5609065C">
      <w:pPr>
        <w:keepNext w:val="0"/>
        <w:keepLines w:val="0"/>
        <w:pageBreakBefore w:val="0"/>
        <w:widowControl w:val="0"/>
        <w:kinsoku/>
        <w:wordWrap/>
        <w:overflowPunct/>
        <w:topLinePunct w:val="0"/>
        <w:autoSpaceDE/>
        <w:autoSpaceDN/>
        <w:bidi w:val="0"/>
        <w:adjustRightInd/>
        <w:snapToGrid/>
        <w:ind w:left="840" w:leftChars="400" w:firstLine="0" w:firstLineChars="0"/>
        <w:jc w:val="left"/>
        <w:textAlignment w:val="auto"/>
        <w:rPr>
          <w:rFonts w:hint="eastAsia" w:ascii="宋体" w:hAnsi="宋体" w:eastAsia="宋体"/>
          <w:color w:val="auto"/>
          <w:sz w:val="28"/>
          <w:szCs w:val="28"/>
          <w:highlight w:val="none"/>
          <w:lang w:eastAsia="zh-CN"/>
        </w:rPr>
      </w:pPr>
      <w:r>
        <w:rPr>
          <w:rFonts w:hint="eastAsia" w:ascii="宋体" w:hAnsi="宋体"/>
          <w:color w:val="auto"/>
          <w:kern w:val="0"/>
          <w:sz w:val="28"/>
          <w:szCs w:val="28"/>
          <w:highlight w:val="none"/>
        </w:rPr>
        <w:t>代理机构：</w:t>
      </w:r>
      <w:r>
        <w:rPr>
          <w:rFonts w:hint="eastAsia" w:ascii="宋体" w:hAnsi="宋体"/>
          <w:color w:val="auto"/>
          <w:kern w:val="0"/>
          <w:sz w:val="28"/>
          <w:szCs w:val="28"/>
          <w:highlight w:val="none"/>
          <w:lang w:eastAsia="zh-CN"/>
        </w:rPr>
        <w:t>吉安城投建设监理有限公司</w:t>
      </w:r>
    </w:p>
    <w:p w14:paraId="11C7013B">
      <w:pPr>
        <w:ind w:firstLine="560" w:firstLineChars="200"/>
        <w:rPr>
          <w:rFonts w:ascii="宋体" w:hAnsi="宋体"/>
          <w:color w:val="auto"/>
          <w:kern w:val="0"/>
          <w:sz w:val="28"/>
          <w:szCs w:val="28"/>
          <w:highlight w:val="none"/>
        </w:rPr>
      </w:pPr>
    </w:p>
    <w:p w14:paraId="0D9F8364">
      <w:pPr>
        <w:ind w:firstLine="560" w:firstLineChars="200"/>
        <w:rPr>
          <w:rFonts w:ascii="宋体" w:hAnsi="宋体"/>
          <w:color w:val="auto"/>
          <w:kern w:val="0"/>
          <w:sz w:val="28"/>
          <w:szCs w:val="28"/>
          <w:highlight w:val="none"/>
        </w:rPr>
      </w:pPr>
    </w:p>
    <w:p w14:paraId="674B2E8D">
      <w:pPr>
        <w:ind w:firstLine="560" w:firstLineChars="200"/>
        <w:rPr>
          <w:rFonts w:ascii="宋体" w:hAnsi="宋体"/>
          <w:color w:val="auto"/>
          <w:kern w:val="0"/>
          <w:sz w:val="28"/>
          <w:szCs w:val="28"/>
          <w:highlight w:val="none"/>
        </w:rPr>
      </w:pPr>
    </w:p>
    <w:p w14:paraId="424D2FF3">
      <w:pPr>
        <w:ind w:firstLine="3220" w:firstLineChars="1150"/>
        <w:rPr>
          <w:rFonts w:ascii="宋体" w:hAnsi="宋体"/>
          <w:b/>
          <w:color w:val="auto"/>
          <w:sz w:val="28"/>
          <w:szCs w:val="28"/>
          <w:highlight w:val="none"/>
        </w:rPr>
      </w:pPr>
      <w:r>
        <w:rPr>
          <w:rFonts w:hint="eastAsia" w:ascii="宋体" w:hAnsi="宋体"/>
          <w:color w:val="auto"/>
          <w:sz w:val="28"/>
          <w:szCs w:val="28"/>
          <w:highlight w:val="none"/>
          <w:lang w:eastAsia="zh-CN"/>
        </w:rPr>
        <w:t xml:space="preserve">2025年 1月  </w:t>
      </w:r>
      <w:r>
        <w:rPr>
          <w:rFonts w:hint="eastAsia" w:ascii="宋体" w:hAnsi="宋体"/>
          <w:color w:val="auto"/>
          <w:sz w:val="28"/>
          <w:szCs w:val="28"/>
          <w:highlight w:val="none"/>
        </w:rPr>
        <w:t xml:space="preserve">            </w:t>
      </w:r>
    </w:p>
    <w:p w14:paraId="5F6CA4C0">
      <w:pPr>
        <w:ind w:firstLine="883" w:firstLineChars="200"/>
        <w:rPr>
          <w:rFonts w:ascii="宋体" w:hAnsi="宋体"/>
          <w:b/>
          <w:color w:val="auto"/>
          <w:sz w:val="44"/>
          <w:highlight w:val="none"/>
        </w:rPr>
      </w:pPr>
    </w:p>
    <w:p w14:paraId="39892C52">
      <w:pPr>
        <w:ind w:firstLine="420" w:firstLineChars="175"/>
        <w:rPr>
          <w:rFonts w:ascii="Arial" w:hAnsi="Arial" w:cs="Arial"/>
          <w:color w:val="auto"/>
          <w:kern w:val="0"/>
          <w:sz w:val="24"/>
          <w:highlight w:val="none"/>
        </w:rPr>
      </w:pPr>
    </w:p>
    <w:p w14:paraId="0F450AA7">
      <w:pPr>
        <w:rPr>
          <w:rFonts w:hint="eastAsia"/>
          <w:color w:val="auto"/>
          <w:highlight w:val="none"/>
        </w:rPr>
      </w:pPr>
      <w:r>
        <w:rPr>
          <w:rFonts w:hint="eastAsia"/>
          <w:color w:val="auto"/>
          <w:highlight w:val="none"/>
        </w:rPr>
        <w:br w:type="page"/>
      </w:r>
    </w:p>
    <w:sdt>
      <w:sdtPr>
        <w:rPr>
          <w:rFonts w:ascii="宋体" w:hAnsi="宋体" w:eastAsia="宋体" w:cs="Times New Roman"/>
          <w:color w:val="auto"/>
          <w:kern w:val="2"/>
          <w:sz w:val="21"/>
          <w:szCs w:val="24"/>
          <w:highlight w:val="none"/>
          <w:lang w:val="en-US" w:eastAsia="zh-CN" w:bidi="ar-SA"/>
        </w:rPr>
        <w:id w:val="147467034"/>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157B96AC">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5ABF9356">
          <w:pPr>
            <w:pStyle w:val="11"/>
            <w:tabs>
              <w:tab w:val="right" w:leader="dot" w:pos="8312"/>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_Toc14405 </w:instrText>
          </w:r>
          <w:r>
            <w:rPr>
              <w:color w:val="auto"/>
              <w:highlight w:val="none"/>
            </w:rPr>
            <w:fldChar w:fldCharType="separate"/>
          </w:r>
          <w:r>
            <w:rPr>
              <w:rFonts w:hint="eastAsia"/>
              <w:color w:val="auto"/>
              <w:highlight w:val="none"/>
              <w:lang w:val="en-US" w:eastAsia="zh-CN"/>
            </w:rPr>
            <w:t>透水混凝土运输、施工</w:t>
          </w:r>
          <w:r>
            <w:rPr>
              <w:rFonts w:hint="eastAsia" w:asciiTheme="majorEastAsia" w:hAnsiTheme="majorEastAsia" w:eastAsiaTheme="majorEastAsia" w:cstheme="majorEastAsia"/>
              <w:bCs/>
              <w:color w:val="auto"/>
              <w:szCs w:val="52"/>
              <w:highlight w:val="none"/>
              <w:lang w:val="en-US" w:eastAsia="zh-CN"/>
            </w:rPr>
            <w:t>白名单</w:t>
          </w:r>
          <w:r>
            <w:rPr>
              <w:color w:val="auto"/>
              <w:highlight w:val="none"/>
            </w:rPr>
            <w:tab/>
          </w:r>
          <w:r>
            <w:rPr>
              <w:color w:val="auto"/>
              <w:highlight w:val="none"/>
            </w:rPr>
            <w:fldChar w:fldCharType="begin"/>
          </w:r>
          <w:r>
            <w:rPr>
              <w:color w:val="auto"/>
              <w:highlight w:val="none"/>
            </w:rPr>
            <w:instrText xml:space="preserve"> PAGEREF _Toc14405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80C7030">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_Toc17104 </w:instrText>
          </w:r>
          <w:r>
            <w:rPr>
              <w:color w:val="auto"/>
              <w:highlight w:val="none"/>
            </w:rPr>
            <w:fldChar w:fldCharType="separate"/>
          </w:r>
          <w:r>
            <w:rPr>
              <w:rFonts w:hint="eastAsia" w:asciiTheme="majorEastAsia" w:hAnsiTheme="majorEastAsia" w:eastAsiaTheme="majorEastAsia" w:cstheme="majorEastAsia"/>
              <w:bCs/>
              <w:color w:val="auto"/>
              <w:szCs w:val="52"/>
              <w:highlight w:val="none"/>
            </w:rPr>
            <w:t>征集公告</w:t>
          </w:r>
          <w:r>
            <w:rPr>
              <w:color w:val="auto"/>
              <w:highlight w:val="none"/>
            </w:rPr>
            <w:tab/>
          </w:r>
          <w:r>
            <w:rPr>
              <w:color w:val="auto"/>
              <w:highlight w:val="none"/>
            </w:rPr>
            <w:fldChar w:fldCharType="begin"/>
          </w:r>
          <w:r>
            <w:rPr>
              <w:color w:val="auto"/>
              <w:highlight w:val="none"/>
            </w:rPr>
            <w:instrText xml:space="preserve"> PAGEREF _Toc17104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38FECD2D">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_Toc26304 </w:instrText>
          </w:r>
          <w:r>
            <w:rPr>
              <w:color w:val="auto"/>
              <w:highlight w:val="none"/>
            </w:rPr>
            <w:fldChar w:fldCharType="separate"/>
          </w:r>
          <w:r>
            <w:rPr>
              <w:rFonts w:hint="eastAsia"/>
              <w:color w:val="auto"/>
              <w:highlight w:val="none"/>
            </w:rPr>
            <w:t>第一章 征集公告</w:t>
          </w:r>
          <w:r>
            <w:rPr>
              <w:color w:val="auto"/>
              <w:highlight w:val="none"/>
            </w:rPr>
            <w:tab/>
          </w:r>
          <w:r>
            <w:rPr>
              <w:color w:val="auto"/>
              <w:highlight w:val="none"/>
            </w:rPr>
            <w:fldChar w:fldCharType="begin"/>
          </w:r>
          <w:r>
            <w:rPr>
              <w:color w:val="auto"/>
              <w:highlight w:val="none"/>
            </w:rPr>
            <w:instrText xml:space="preserve"> PAGEREF _Toc26304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C207220">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_Toc13593 </w:instrText>
          </w:r>
          <w:r>
            <w:rPr>
              <w:color w:val="auto"/>
              <w:highlight w:val="none"/>
            </w:rPr>
            <w:fldChar w:fldCharType="separate"/>
          </w:r>
          <w:r>
            <w:rPr>
              <w:rFonts w:hint="eastAsia"/>
              <w:color w:val="auto"/>
              <w:szCs w:val="28"/>
              <w:highlight w:val="none"/>
            </w:rPr>
            <w:t>第二章 资格审查</w:t>
          </w:r>
          <w:r>
            <w:rPr>
              <w:color w:val="auto"/>
              <w:highlight w:val="none"/>
            </w:rPr>
            <w:tab/>
          </w:r>
          <w:r>
            <w:rPr>
              <w:color w:val="auto"/>
              <w:highlight w:val="none"/>
            </w:rPr>
            <w:fldChar w:fldCharType="begin"/>
          </w:r>
          <w:r>
            <w:rPr>
              <w:color w:val="auto"/>
              <w:highlight w:val="none"/>
            </w:rPr>
            <w:instrText xml:space="preserve"> PAGEREF _Toc13593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C42ED01">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_Toc16881 </w:instrText>
          </w:r>
          <w:r>
            <w:rPr>
              <w:color w:val="auto"/>
              <w:highlight w:val="none"/>
            </w:rPr>
            <w:fldChar w:fldCharType="separate"/>
          </w:r>
          <w:r>
            <w:rPr>
              <w:rFonts w:hint="eastAsia" w:asciiTheme="majorEastAsia" w:hAnsiTheme="majorEastAsia" w:eastAsiaTheme="majorEastAsia"/>
              <w:color w:val="auto"/>
              <w:szCs w:val="28"/>
              <w:highlight w:val="none"/>
            </w:rPr>
            <w:t>第三章 评分办法</w:t>
          </w:r>
          <w:r>
            <w:rPr>
              <w:color w:val="auto"/>
              <w:highlight w:val="none"/>
            </w:rPr>
            <w:tab/>
          </w:r>
          <w:r>
            <w:rPr>
              <w:color w:val="auto"/>
              <w:highlight w:val="none"/>
            </w:rPr>
            <w:fldChar w:fldCharType="begin"/>
          </w:r>
          <w:r>
            <w:rPr>
              <w:color w:val="auto"/>
              <w:highlight w:val="none"/>
            </w:rPr>
            <w:instrText xml:space="preserve"> PAGEREF _Toc16881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2A778C58">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_Toc3768 </w:instrText>
          </w:r>
          <w:r>
            <w:rPr>
              <w:color w:val="auto"/>
              <w:highlight w:val="none"/>
            </w:rPr>
            <w:fldChar w:fldCharType="separate"/>
          </w:r>
          <w:r>
            <w:rPr>
              <w:rFonts w:hint="eastAsia" w:ascii="宋体" w:hAnsi="宋体"/>
              <w:color w:val="auto"/>
              <w:szCs w:val="28"/>
              <w:highlight w:val="none"/>
            </w:rPr>
            <w:t>第四章 文件格式</w:t>
          </w:r>
          <w:r>
            <w:rPr>
              <w:color w:val="auto"/>
              <w:highlight w:val="none"/>
            </w:rPr>
            <w:tab/>
          </w:r>
          <w:r>
            <w:rPr>
              <w:color w:val="auto"/>
              <w:highlight w:val="none"/>
            </w:rPr>
            <w:fldChar w:fldCharType="begin"/>
          </w:r>
          <w:r>
            <w:rPr>
              <w:color w:val="auto"/>
              <w:highlight w:val="none"/>
            </w:rPr>
            <w:instrText xml:space="preserve"> PAGEREF _Toc3768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03EF51E5">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_Toc20657 </w:instrText>
          </w:r>
          <w:r>
            <w:rPr>
              <w:color w:val="auto"/>
              <w:highlight w:val="none"/>
            </w:rPr>
            <w:fldChar w:fldCharType="separate"/>
          </w:r>
          <w:r>
            <w:rPr>
              <w:rFonts w:hint="eastAsia"/>
              <w:color w:val="auto"/>
              <w:highlight w:val="none"/>
            </w:rPr>
            <w:t>1、诚信承诺书</w:t>
          </w:r>
          <w:r>
            <w:rPr>
              <w:color w:val="auto"/>
              <w:highlight w:val="none"/>
            </w:rPr>
            <w:tab/>
          </w:r>
          <w:r>
            <w:rPr>
              <w:color w:val="auto"/>
              <w:highlight w:val="none"/>
            </w:rPr>
            <w:fldChar w:fldCharType="begin"/>
          </w:r>
          <w:r>
            <w:rPr>
              <w:color w:val="auto"/>
              <w:highlight w:val="none"/>
            </w:rPr>
            <w:instrText xml:space="preserve"> PAGEREF _Toc20657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2920A47">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_Toc9700 </w:instrText>
          </w:r>
          <w:r>
            <w:rPr>
              <w:color w:val="auto"/>
              <w:highlight w:val="none"/>
            </w:rPr>
            <w:fldChar w:fldCharType="separate"/>
          </w:r>
          <w:r>
            <w:rPr>
              <w:rFonts w:hint="eastAsia"/>
              <w:color w:val="auto"/>
              <w:highlight w:val="none"/>
            </w:rPr>
            <w:t>2、资格审查文件</w:t>
          </w:r>
          <w:r>
            <w:rPr>
              <w:color w:val="auto"/>
              <w:highlight w:val="none"/>
            </w:rPr>
            <w:tab/>
          </w:r>
          <w:r>
            <w:rPr>
              <w:color w:val="auto"/>
              <w:highlight w:val="none"/>
            </w:rPr>
            <w:fldChar w:fldCharType="begin"/>
          </w:r>
          <w:r>
            <w:rPr>
              <w:color w:val="auto"/>
              <w:highlight w:val="none"/>
            </w:rPr>
            <w:instrText xml:space="preserve"> PAGEREF _Toc9700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96064FD">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_Toc291 </w:instrText>
          </w:r>
          <w:r>
            <w:rPr>
              <w:color w:val="auto"/>
              <w:highlight w:val="none"/>
            </w:rPr>
            <w:fldChar w:fldCharType="separate"/>
          </w:r>
          <w:r>
            <w:rPr>
              <w:rFonts w:hint="eastAsia"/>
              <w:color w:val="auto"/>
              <w:szCs w:val="24"/>
              <w:highlight w:val="none"/>
            </w:rPr>
            <w:t>2</w:t>
          </w:r>
          <w:r>
            <w:rPr>
              <w:color w:val="auto"/>
              <w:szCs w:val="24"/>
              <w:highlight w:val="none"/>
            </w:rPr>
            <w:t>-</w:t>
          </w:r>
          <w:r>
            <w:rPr>
              <w:rFonts w:hint="eastAsia"/>
              <w:color w:val="auto"/>
              <w:szCs w:val="24"/>
              <w:highlight w:val="none"/>
            </w:rPr>
            <w:t>2营业执照(副本)</w:t>
          </w:r>
          <w:r>
            <w:rPr>
              <w:color w:val="auto"/>
              <w:highlight w:val="none"/>
            </w:rPr>
            <w:tab/>
          </w:r>
          <w:r>
            <w:rPr>
              <w:color w:val="auto"/>
              <w:highlight w:val="none"/>
            </w:rPr>
            <w:fldChar w:fldCharType="begin"/>
          </w:r>
          <w:r>
            <w:rPr>
              <w:color w:val="auto"/>
              <w:highlight w:val="none"/>
            </w:rPr>
            <w:instrText xml:space="preserve"> PAGEREF _Toc291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7FB1F02">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_Toc6735 </w:instrText>
          </w:r>
          <w:r>
            <w:rPr>
              <w:color w:val="auto"/>
              <w:highlight w:val="none"/>
            </w:rPr>
            <w:fldChar w:fldCharType="separate"/>
          </w:r>
          <w:r>
            <w:rPr>
              <w:rFonts w:hint="eastAsia"/>
              <w:color w:val="auto"/>
              <w:szCs w:val="24"/>
              <w:highlight w:val="none"/>
            </w:rPr>
            <w:t>2</w:t>
          </w:r>
          <w:r>
            <w:rPr>
              <w:color w:val="auto"/>
              <w:szCs w:val="24"/>
              <w:highlight w:val="none"/>
            </w:rPr>
            <w:t>-</w:t>
          </w:r>
          <w:r>
            <w:rPr>
              <w:rFonts w:hint="eastAsia"/>
              <w:color w:val="auto"/>
              <w:szCs w:val="24"/>
              <w:highlight w:val="none"/>
            </w:rPr>
            <w:t>3法定代表人授权书</w:t>
          </w:r>
          <w:r>
            <w:rPr>
              <w:color w:val="auto"/>
              <w:highlight w:val="none"/>
            </w:rPr>
            <w:tab/>
          </w:r>
          <w:r>
            <w:rPr>
              <w:color w:val="auto"/>
              <w:highlight w:val="none"/>
            </w:rPr>
            <w:fldChar w:fldCharType="begin"/>
          </w:r>
          <w:r>
            <w:rPr>
              <w:color w:val="auto"/>
              <w:highlight w:val="none"/>
            </w:rPr>
            <w:instrText xml:space="preserve"> PAGEREF _Toc6735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6EDB234E">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_Toc23491 </w:instrText>
          </w:r>
          <w:r>
            <w:rPr>
              <w:color w:val="auto"/>
              <w:highlight w:val="none"/>
            </w:rPr>
            <w:fldChar w:fldCharType="separate"/>
          </w:r>
          <w:r>
            <w:rPr>
              <w:rFonts w:hint="eastAsia"/>
              <w:color w:val="auto"/>
              <w:szCs w:val="24"/>
              <w:highlight w:val="none"/>
            </w:rPr>
            <w:t>2</w:t>
          </w:r>
          <w:r>
            <w:rPr>
              <w:color w:val="auto"/>
              <w:szCs w:val="24"/>
              <w:highlight w:val="none"/>
            </w:rPr>
            <w:t>-</w:t>
          </w:r>
          <w:r>
            <w:rPr>
              <w:rFonts w:hint="eastAsia"/>
              <w:color w:val="auto"/>
              <w:szCs w:val="24"/>
              <w:highlight w:val="none"/>
              <w:lang w:val="en-US" w:eastAsia="zh-CN"/>
            </w:rPr>
            <w:t>4至2-7</w:t>
          </w:r>
          <w:r>
            <w:rPr>
              <w:rFonts w:hint="eastAsia" w:ascii="宋体" w:hAnsi="宋体" w:eastAsia="宋体" w:cs="宋体"/>
              <w:bCs/>
              <w:color w:val="auto"/>
              <w:szCs w:val="24"/>
              <w:highlight w:val="none"/>
            </w:rPr>
            <w:t>供应商资格信用承诺函</w:t>
          </w:r>
          <w:r>
            <w:rPr>
              <w:color w:val="auto"/>
              <w:highlight w:val="none"/>
            </w:rPr>
            <w:tab/>
          </w:r>
          <w:r>
            <w:rPr>
              <w:color w:val="auto"/>
              <w:highlight w:val="none"/>
            </w:rPr>
            <w:fldChar w:fldCharType="begin"/>
          </w:r>
          <w:r>
            <w:rPr>
              <w:color w:val="auto"/>
              <w:highlight w:val="none"/>
            </w:rPr>
            <w:instrText xml:space="preserve"> PAGEREF _Toc23491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49299A7">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_Toc12173 </w:instrText>
          </w:r>
          <w:r>
            <w:rPr>
              <w:color w:val="auto"/>
              <w:highlight w:val="none"/>
            </w:rPr>
            <w:fldChar w:fldCharType="separate"/>
          </w:r>
          <w:r>
            <w:rPr>
              <w:bCs/>
              <w:color w:val="auto"/>
              <w:szCs w:val="28"/>
              <w:highlight w:val="none"/>
            </w:rPr>
            <w:t xml:space="preserve">3、 </w:t>
          </w:r>
          <w:r>
            <w:rPr>
              <w:rFonts w:hint="eastAsia"/>
              <w:bCs/>
              <w:color w:val="auto"/>
              <w:szCs w:val="28"/>
              <w:highlight w:val="none"/>
            </w:rPr>
            <w:t>评分依据文件</w:t>
          </w:r>
          <w:r>
            <w:rPr>
              <w:color w:val="auto"/>
              <w:highlight w:val="none"/>
            </w:rPr>
            <w:tab/>
          </w:r>
          <w:r>
            <w:rPr>
              <w:color w:val="auto"/>
              <w:highlight w:val="none"/>
            </w:rPr>
            <w:fldChar w:fldCharType="begin"/>
          </w:r>
          <w:r>
            <w:rPr>
              <w:color w:val="auto"/>
              <w:highlight w:val="none"/>
            </w:rPr>
            <w:instrText xml:space="preserve"> PAGEREF _Toc12173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6294428">
          <w:pPr>
            <w:pStyle w:val="11"/>
            <w:tabs>
              <w:tab w:val="right" w:leader="dot" w:pos="8312"/>
            </w:tabs>
            <w:rPr>
              <w:color w:val="auto"/>
              <w:highlight w:val="none"/>
            </w:rPr>
          </w:pPr>
          <w:r>
            <w:rPr>
              <w:color w:val="auto"/>
              <w:highlight w:val="none"/>
            </w:rPr>
            <w:fldChar w:fldCharType="begin"/>
          </w:r>
          <w:r>
            <w:rPr>
              <w:color w:val="auto"/>
              <w:highlight w:val="none"/>
            </w:rPr>
            <w:instrText xml:space="preserve"> HYPERLINK \l _Toc1085 </w:instrText>
          </w:r>
          <w:r>
            <w:rPr>
              <w:color w:val="auto"/>
              <w:highlight w:val="none"/>
            </w:rPr>
            <w:fldChar w:fldCharType="separate"/>
          </w:r>
          <w:r>
            <w:rPr>
              <w:rFonts w:hint="eastAsia" w:ascii="宋体" w:hAnsi="宋体" w:eastAsia="宋体"/>
              <w:color w:val="auto"/>
              <w:highlight w:val="none"/>
            </w:rPr>
            <w:t>表1-</w:t>
          </w:r>
          <w:r>
            <w:rPr>
              <w:rFonts w:ascii="宋体" w:hAnsi="宋体" w:eastAsia="宋体"/>
              <w:color w:val="auto"/>
              <w:highlight w:val="none"/>
            </w:rPr>
            <w:t>1</w:t>
          </w:r>
          <w:r>
            <w:rPr>
              <w:rFonts w:hint="eastAsia" w:ascii="宋体" w:hAnsi="宋体" w:eastAsia="宋体"/>
              <w:color w:val="auto"/>
              <w:highlight w:val="none"/>
            </w:rPr>
            <w:t xml:space="preserve">  </w:t>
          </w:r>
          <w:r>
            <w:rPr>
              <w:rFonts w:hint="eastAsia" w:ascii="宋体" w:hAnsi="宋体"/>
              <w:color w:val="auto"/>
              <w:highlight w:val="none"/>
              <w:lang w:val="en-US" w:eastAsia="zh-CN"/>
            </w:rPr>
            <w:t>供应商</w:t>
          </w:r>
          <w:r>
            <w:rPr>
              <w:rFonts w:ascii="宋体" w:hAnsi="宋体" w:eastAsia="宋体"/>
              <w:color w:val="auto"/>
              <w:highlight w:val="none"/>
            </w:rPr>
            <w:t>基本信息表</w:t>
          </w:r>
          <w:r>
            <w:rPr>
              <w:color w:val="auto"/>
              <w:highlight w:val="none"/>
            </w:rPr>
            <w:tab/>
          </w:r>
          <w:r>
            <w:rPr>
              <w:color w:val="auto"/>
              <w:highlight w:val="none"/>
            </w:rPr>
            <w:fldChar w:fldCharType="begin"/>
          </w:r>
          <w:r>
            <w:rPr>
              <w:color w:val="auto"/>
              <w:highlight w:val="none"/>
            </w:rPr>
            <w:instrText xml:space="preserve"> PAGEREF _Toc1085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984A831">
          <w:pPr>
            <w:rPr>
              <w:color w:val="auto"/>
              <w:highlight w:val="none"/>
            </w:rPr>
          </w:pPr>
          <w:r>
            <w:rPr>
              <w:color w:val="auto"/>
              <w:highlight w:val="none"/>
            </w:rPr>
            <w:fldChar w:fldCharType="end"/>
          </w:r>
        </w:p>
      </w:sdtContent>
    </w:sdt>
    <w:p w14:paraId="04920405">
      <w:pPr>
        <w:pStyle w:val="2"/>
        <w:jc w:val="both"/>
        <w:rPr>
          <w:rFonts w:hint="eastAsia"/>
          <w:color w:val="auto"/>
          <w:highlight w:val="none"/>
        </w:rPr>
        <w:sectPr>
          <w:headerReference r:id="rId6" w:type="first"/>
          <w:headerReference r:id="rId5" w:type="default"/>
          <w:footerReference r:id="rId7" w:type="even"/>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 w:linePitch="312" w:charSpace="0"/>
        </w:sectPr>
      </w:pPr>
    </w:p>
    <w:p w14:paraId="6E8D4FD8">
      <w:pPr>
        <w:pStyle w:val="2"/>
        <w:jc w:val="center"/>
        <w:rPr>
          <w:rFonts w:ascii="宋体" w:hAnsi="宋体"/>
          <w:color w:val="auto"/>
          <w:sz w:val="24"/>
          <w:highlight w:val="none"/>
        </w:rPr>
      </w:pPr>
      <w:bookmarkStart w:id="3" w:name="_Toc26304"/>
      <w:r>
        <w:rPr>
          <w:rFonts w:hint="eastAsia"/>
          <w:color w:val="auto"/>
          <w:highlight w:val="none"/>
        </w:rPr>
        <w:t>第一章 征集公告</w:t>
      </w:r>
      <w:bookmarkEnd w:id="3"/>
    </w:p>
    <w:p w14:paraId="103799AB">
      <w:pPr>
        <w:widowControl/>
        <w:adjustRightInd w:val="0"/>
        <w:ind w:firstLine="480" w:firstLineChars="200"/>
        <w:jc w:val="left"/>
        <w:rPr>
          <w:rFonts w:hAnsi="宋体" w:cs="宋体"/>
          <w:b/>
          <w:color w:val="auto"/>
          <w:sz w:val="24"/>
          <w:highlight w:val="none"/>
          <w:u w:val="single"/>
        </w:rPr>
      </w:pPr>
      <w:r>
        <w:rPr>
          <w:rFonts w:hint="eastAsia" w:hAnsi="宋体" w:cs="宋体"/>
          <w:color w:val="auto"/>
          <w:sz w:val="24"/>
          <w:highlight w:val="none"/>
          <w:lang w:eastAsia="zh-CN"/>
        </w:rPr>
        <w:t>吉安市金鼎混凝土有限公司</w:t>
      </w:r>
      <w:r>
        <w:rPr>
          <w:rFonts w:hint="eastAsia" w:hAnsi="宋体" w:cs="宋体"/>
          <w:color w:val="auto"/>
          <w:sz w:val="24"/>
          <w:highlight w:val="none"/>
        </w:rPr>
        <w:t>关于</w:t>
      </w:r>
      <w:bookmarkStart w:id="4" w:name="OLE_LINK1"/>
      <w:bookmarkStart w:id="5" w:name="OLE_LINK2"/>
      <w:r>
        <w:rPr>
          <w:rFonts w:hint="eastAsia" w:hAnsi="宋体" w:cs="宋体"/>
          <w:color w:val="auto"/>
          <w:sz w:val="24"/>
          <w:highlight w:val="none"/>
          <w:u w:val="single"/>
          <w:lang w:eastAsia="zh-CN"/>
        </w:rPr>
        <w:t>透水混凝土运输、施工</w:t>
      </w:r>
      <w:r>
        <w:rPr>
          <w:rFonts w:hint="eastAsia" w:hAnsi="宋体" w:cs="宋体"/>
          <w:bCs/>
          <w:color w:val="auto"/>
          <w:sz w:val="24"/>
          <w:highlight w:val="none"/>
          <w:lang w:val="en-US" w:eastAsia="zh-CN"/>
        </w:rPr>
        <w:t>供应商</w:t>
      </w:r>
      <w:bookmarkEnd w:id="4"/>
      <w:bookmarkEnd w:id="5"/>
      <w:r>
        <w:rPr>
          <w:rFonts w:hint="eastAsia" w:hAnsi="宋体" w:cs="宋体"/>
          <w:bCs/>
          <w:color w:val="auto"/>
          <w:sz w:val="24"/>
          <w:highlight w:val="none"/>
          <w:lang w:val="en-US" w:eastAsia="zh-CN"/>
        </w:rPr>
        <w:t>白名单</w:t>
      </w:r>
      <w:r>
        <w:rPr>
          <w:rFonts w:hint="eastAsia" w:hAnsi="宋体" w:cs="宋体"/>
          <w:bCs/>
          <w:color w:val="auto"/>
          <w:sz w:val="24"/>
          <w:highlight w:val="none"/>
        </w:rPr>
        <w:t>征</w:t>
      </w:r>
      <w:r>
        <w:rPr>
          <w:rFonts w:hint="eastAsia" w:hAnsi="宋体" w:cs="宋体"/>
          <w:color w:val="auto"/>
          <w:sz w:val="24"/>
          <w:highlight w:val="none"/>
        </w:rPr>
        <w:t>集公告。</w:t>
      </w:r>
    </w:p>
    <w:p w14:paraId="48EC5492">
      <w:pPr>
        <w:widowControl/>
        <w:adjustRightInd w:val="0"/>
        <w:ind w:firstLine="480" w:firstLineChars="200"/>
        <w:jc w:val="left"/>
        <w:rPr>
          <w:rFonts w:hint="eastAsia" w:ascii="宋体" w:hAnsi="宋体" w:cs="宋体"/>
          <w:bCs/>
          <w:color w:val="auto"/>
          <w:kern w:val="0"/>
          <w:sz w:val="24"/>
          <w:highlight w:val="none"/>
        </w:rPr>
      </w:pPr>
      <w:r>
        <w:rPr>
          <w:rFonts w:hint="eastAsia" w:hAnsi="宋体" w:cs="宋体"/>
          <w:color w:val="auto"/>
          <w:sz w:val="24"/>
          <w:highlight w:val="none"/>
        </w:rPr>
        <w:t>本项目征集单位为</w:t>
      </w:r>
      <w:r>
        <w:rPr>
          <w:rFonts w:hint="eastAsia" w:hAnsi="宋体" w:cs="宋体"/>
          <w:color w:val="auto"/>
          <w:sz w:val="24"/>
          <w:highlight w:val="none"/>
          <w:lang w:eastAsia="zh-CN"/>
        </w:rPr>
        <w:t>吉安市金鼎混凝土有限公司</w:t>
      </w:r>
      <w:r>
        <w:rPr>
          <w:rFonts w:hint="eastAsia" w:hAnsi="宋体" w:cs="宋体"/>
          <w:color w:val="auto"/>
          <w:sz w:val="24"/>
          <w:highlight w:val="none"/>
        </w:rPr>
        <w:t>，采用公开方式邀请有兴趣的潜在</w:t>
      </w:r>
      <w:r>
        <w:rPr>
          <w:rFonts w:hint="eastAsia" w:hAnsi="宋体" w:cs="宋体"/>
          <w:color w:val="auto"/>
          <w:sz w:val="24"/>
          <w:highlight w:val="none"/>
          <w:lang w:val="en-US" w:eastAsia="zh-CN"/>
        </w:rPr>
        <w:t>供应商</w:t>
      </w:r>
      <w:r>
        <w:rPr>
          <w:rFonts w:hint="eastAsia" w:hAnsi="宋体" w:cs="宋体"/>
          <w:color w:val="auto"/>
          <w:sz w:val="24"/>
          <w:highlight w:val="none"/>
        </w:rPr>
        <w:t>，就</w:t>
      </w:r>
      <w:r>
        <w:rPr>
          <w:rFonts w:hint="eastAsia" w:hAnsi="宋体" w:cs="宋体"/>
          <w:color w:val="auto"/>
          <w:sz w:val="24"/>
          <w:highlight w:val="none"/>
          <w:lang w:eastAsia="zh-CN"/>
        </w:rPr>
        <w:t>吉安市金鼎混凝土有限公司透水混凝土运输、施工白名单</w:t>
      </w:r>
      <w:r>
        <w:rPr>
          <w:rFonts w:hint="eastAsia" w:hAnsi="宋体" w:cs="宋体"/>
          <w:color w:val="auto"/>
          <w:sz w:val="24"/>
          <w:highlight w:val="none"/>
        </w:rPr>
        <w:t>提</w:t>
      </w:r>
      <w:r>
        <w:rPr>
          <w:rFonts w:hint="eastAsia" w:ascii="宋体" w:hAnsi="宋体"/>
          <w:color w:val="auto"/>
          <w:kern w:val="0"/>
          <w:sz w:val="24"/>
          <w:highlight w:val="none"/>
        </w:rPr>
        <w:t>出申请。</w:t>
      </w:r>
      <w:r>
        <w:rPr>
          <w:rFonts w:hint="eastAsia" w:ascii="宋体" w:hAnsi="宋体" w:cs="宋体"/>
          <w:bCs/>
          <w:color w:val="auto"/>
          <w:kern w:val="0"/>
          <w:sz w:val="24"/>
          <w:highlight w:val="none"/>
        </w:rPr>
        <w:t>本次征集是对申请人的资格评审，并非定货意向或承诺。</w:t>
      </w:r>
      <w:r>
        <w:rPr>
          <w:rFonts w:hint="eastAsia" w:hAnsi="宋体" w:cs="宋体"/>
          <w:color w:val="auto"/>
          <w:sz w:val="24"/>
          <w:highlight w:val="none"/>
          <w:lang w:eastAsia="zh-CN"/>
        </w:rPr>
        <w:t>吉安市金鼎混凝土有限公司</w:t>
      </w:r>
      <w:r>
        <w:rPr>
          <w:rFonts w:hint="eastAsia" w:ascii="宋体" w:hAnsi="宋体" w:cs="宋体"/>
          <w:bCs/>
          <w:color w:val="auto"/>
          <w:kern w:val="0"/>
          <w:sz w:val="24"/>
          <w:highlight w:val="none"/>
        </w:rPr>
        <w:t>将在本次征集的</w:t>
      </w:r>
      <w:r>
        <w:rPr>
          <w:rFonts w:hint="eastAsia" w:hAnsi="宋体" w:cs="宋体"/>
          <w:color w:val="auto"/>
          <w:sz w:val="24"/>
          <w:highlight w:val="none"/>
        </w:rPr>
        <w:t>材料设备</w:t>
      </w:r>
      <w:r>
        <w:rPr>
          <w:rFonts w:hint="eastAsia" w:hAnsi="宋体" w:cs="宋体"/>
          <w:color w:val="auto"/>
          <w:sz w:val="24"/>
          <w:highlight w:val="none"/>
          <w:lang w:val="en-US" w:eastAsia="zh-CN"/>
        </w:rPr>
        <w:t>白名单</w:t>
      </w:r>
      <w:r>
        <w:rPr>
          <w:rFonts w:hint="eastAsia" w:ascii="宋体" w:hAnsi="宋体" w:cs="宋体"/>
          <w:bCs/>
          <w:color w:val="auto"/>
          <w:kern w:val="0"/>
          <w:sz w:val="24"/>
          <w:highlight w:val="none"/>
        </w:rPr>
        <w:t>内确定使用</w:t>
      </w:r>
      <w:r>
        <w:rPr>
          <w:rFonts w:hint="eastAsia" w:ascii="宋体" w:hAnsi="宋体" w:cs="宋体"/>
          <w:bCs/>
          <w:color w:val="auto"/>
          <w:kern w:val="0"/>
          <w:sz w:val="24"/>
          <w:highlight w:val="none"/>
          <w:lang w:val="en-US" w:eastAsia="zh-CN"/>
        </w:rPr>
        <w:t>供应商</w:t>
      </w:r>
      <w:r>
        <w:rPr>
          <w:rFonts w:hint="eastAsia" w:ascii="宋体" w:hAnsi="宋体" w:cs="宋体"/>
          <w:bCs/>
          <w:color w:val="auto"/>
          <w:kern w:val="0"/>
          <w:sz w:val="24"/>
          <w:highlight w:val="none"/>
        </w:rPr>
        <w:t>。</w:t>
      </w:r>
    </w:p>
    <w:p w14:paraId="2DA62EE0">
      <w:pPr>
        <w:widowControl/>
        <w:adjustRightInd w:val="0"/>
        <w:ind w:firstLine="480" w:firstLineChars="200"/>
        <w:jc w:val="left"/>
        <w:rPr>
          <w:rFonts w:hint="eastAsia" w:ascii="宋体" w:hAnsi="宋体" w:cs="宋体"/>
          <w:bCs/>
          <w:color w:val="auto"/>
          <w:kern w:val="0"/>
          <w:sz w:val="24"/>
          <w:highlight w:val="none"/>
          <w:u w:val="single"/>
          <w:lang w:val="en-US" w:eastAsia="zh-CN"/>
        </w:rPr>
      </w:pPr>
      <w:r>
        <w:rPr>
          <w:rFonts w:hint="eastAsia" w:ascii="宋体" w:hAnsi="宋体" w:cs="宋体"/>
          <w:bCs/>
          <w:color w:val="auto"/>
          <w:kern w:val="0"/>
          <w:sz w:val="24"/>
          <w:highlight w:val="none"/>
          <w:lang w:val="en-US" w:eastAsia="zh-CN"/>
        </w:rPr>
        <w:t>本次项目征集产品的种类为：</w:t>
      </w:r>
      <w:r>
        <w:rPr>
          <w:rFonts w:hint="eastAsia" w:ascii="宋体" w:hAnsi="宋体" w:cs="宋体"/>
          <w:bCs/>
          <w:color w:val="auto"/>
          <w:kern w:val="0"/>
          <w:sz w:val="24"/>
          <w:highlight w:val="none"/>
          <w:u w:val="single"/>
          <w:lang w:val="en-US" w:eastAsia="zh-CN"/>
        </w:rPr>
        <w:t>供应商需能提供透水混凝土运输及施工服务。</w:t>
      </w:r>
    </w:p>
    <w:p w14:paraId="0FD8087A">
      <w:pPr>
        <w:widowControl/>
        <w:adjustRightInd w:val="0"/>
        <w:ind w:firstLine="480" w:firstLineChars="200"/>
        <w:jc w:val="left"/>
        <w:rPr>
          <w:rFonts w:hint="eastAsia" w:ascii="宋体" w:hAnsi="宋体" w:cs="宋体"/>
          <w:bCs/>
          <w:color w:val="auto"/>
          <w:kern w:val="0"/>
          <w:sz w:val="24"/>
          <w:highlight w:val="none"/>
          <w:u w:val="none"/>
          <w:lang w:val="en-US" w:eastAsia="zh-CN"/>
        </w:rPr>
      </w:pPr>
      <w:r>
        <w:rPr>
          <w:rFonts w:hint="eastAsia" w:ascii="宋体" w:hAnsi="宋体" w:cs="宋体"/>
          <w:bCs/>
          <w:color w:val="auto"/>
          <w:kern w:val="0"/>
          <w:sz w:val="24"/>
          <w:highlight w:val="none"/>
          <w:lang w:val="en-US" w:eastAsia="zh-CN"/>
        </w:rPr>
        <w:t>本次项目征集产品的期限为：</w:t>
      </w:r>
      <w:r>
        <w:rPr>
          <w:rFonts w:hint="eastAsia" w:ascii="宋体" w:hAnsi="宋体" w:cs="宋体"/>
          <w:bCs/>
          <w:color w:val="auto"/>
          <w:kern w:val="0"/>
          <w:sz w:val="24"/>
          <w:highlight w:val="none"/>
          <w:u w:val="none"/>
          <w:lang w:val="en-US" w:eastAsia="zh-CN"/>
        </w:rPr>
        <w:t>自合同签订起开始计算，时间至二年后截止，总量约5000立方（具体以实际方量为准）。</w:t>
      </w:r>
    </w:p>
    <w:p w14:paraId="3D7CC4DE">
      <w:pPr>
        <w:pStyle w:val="7"/>
        <w:ind w:firstLine="480" w:firstLineChars="200"/>
        <w:rPr>
          <w:rFonts w:hAnsi="宋体" w:cs="宋体"/>
          <w:color w:val="auto"/>
          <w:kern w:val="0"/>
          <w:sz w:val="24"/>
          <w:highlight w:val="none"/>
        </w:rPr>
      </w:pPr>
      <w:bookmarkStart w:id="6" w:name="OLE_LINK5"/>
      <w:bookmarkStart w:id="7" w:name="OLE_LINK7"/>
      <w:r>
        <w:rPr>
          <w:rFonts w:hint="eastAsia" w:hAnsi="宋体" w:cs="宋体"/>
          <w:color w:val="auto"/>
          <w:sz w:val="24"/>
          <w:szCs w:val="24"/>
          <w:highlight w:val="none"/>
          <w:u w:val="single"/>
          <w:lang w:eastAsia="zh-CN"/>
        </w:rPr>
        <w:t>吉安城投建设监理有限公司</w:t>
      </w:r>
      <w:r>
        <w:rPr>
          <w:rFonts w:hint="eastAsia" w:hAnsi="宋体" w:cs="宋体"/>
          <w:color w:val="auto"/>
          <w:sz w:val="24"/>
          <w:szCs w:val="24"/>
          <w:highlight w:val="none"/>
        </w:rPr>
        <w:t>受</w:t>
      </w:r>
      <w:r>
        <w:rPr>
          <w:rFonts w:hint="eastAsia" w:hAnsi="宋体" w:cs="宋体"/>
          <w:color w:val="auto"/>
          <w:sz w:val="24"/>
          <w:highlight w:val="none"/>
          <w:lang w:eastAsia="zh-CN"/>
        </w:rPr>
        <w:t>吉安市金鼎混凝土有限公司</w:t>
      </w:r>
      <w:r>
        <w:rPr>
          <w:rFonts w:hint="eastAsia" w:hAnsi="宋体"/>
          <w:color w:val="auto"/>
          <w:sz w:val="24"/>
          <w:szCs w:val="24"/>
          <w:highlight w:val="none"/>
        </w:rPr>
        <w:t>委托，现对</w:t>
      </w:r>
      <w:r>
        <w:rPr>
          <w:rFonts w:hint="eastAsia" w:hAnsi="宋体"/>
          <w:color w:val="auto"/>
          <w:sz w:val="24"/>
          <w:szCs w:val="24"/>
          <w:highlight w:val="none"/>
          <w:lang w:val="en-US" w:eastAsia="zh-CN"/>
        </w:rPr>
        <w:t>吉安市金鼎混凝土有限公司生产所需</w:t>
      </w:r>
      <w:r>
        <w:rPr>
          <w:rFonts w:hint="eastAsia" w:hAnsi="宋体"/>
          <w:color w:val="auto"/>
          <w:sz w:val="24"/>
          <w:szCs w:val="24"/>
          <w:highlight w:val="none"/>
        </w:rPr>
        <w:t>的</w:t>
      </w:r>
      <w:r>
        <w:rPr>
          <w:rFonts w:hint="eastAsia" w:hAnsi="宋体"/>
          <w:color w:val="auto"/>
          <w:sz w:val="24"/>
          <w:szCs w:val="24"/>
          <w:highlight w:val="none"/>
          <w:u w:val="single"/>
          <w:lang w:val="en-US" w:eastAsia="zh-CN"/>
        </w:rPr>
        <w:t>透水混凝土运输、施工</w:t>
      </w:r>
      <w:r>
        <w:rPr>
          <w:rFonts w:hint="eastAsia" w:hAnsi="宋体"/>
          <w:color w:val="auto"/>
          <w:sz w:val="24"/>
          <w:szCs w:val="24"/>
          <w:highlight w:val="none"/>
        </w:rPr>
        <w:t>实行</w:t>
      </w:r>
      <w:r>
        <w:rPr>
          <w:rFonts w:hint="eastAsia" w:hAnsi="宋体"/>
          <w:color w:val="auto"/>
          <w:sz w:val="24"/>
          <w:szCs w:val="24"/>
          <w:highlight w:val="none"/>
          <w:lang w:eastAsia="zh-CN"/>
        </w:rPr>
        <w:t>白名单</w:t>
      </w:r>
      <w:r>
        <w:rPr>
          <w:rFonts w:hint="eastAsia" w:hAnsi="宋体"/>
          <w:color w:val="auto"/>
          <w:sz w:val="24"/>
          <w:szCs w:val="24"/>
          <w:highlight w:val="none"/>
        </w:rPr>
        <w:t>征集，现将有关事项公告如下：</w:t>
      </w:r>
      <w:bookmarkEnd w:id="6"/>
    </w:p>
    <w:p w14:paraId="22678675">
      <w:pPr>
        <w:ind w:firstLine="480" w:firstLineChars="200"/>
        <w:rPr>
          <w:rFonts w:ascii="宋体" w:hAnsi="宋体"/>
          <w:b/>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val="en-US" w:eastAsia="zh-CN"/>
        </w:rPr>
        <w:t>报名时间及地点</w:t>
      </w:r>
      <w:r>
        <w:rPr>
          <w:rFonts w:hint="eastAsia" w:ascii="宋体" w:hAnsi="宋体"/>
          <w:color w:val="auto"/>
          <w:sz w:val="24"/>
          <w:highlight w:val="none"/>
        </w:rPr>
        <w:t>：</w:t>
      </w:r>
      <w:r>
        <w:rPr>
          <w:rFonts w:hint="eastAsia" w:ascii="宋体" w:hAnsi="宋体"/>
          <w:color w:val="auto"/>
          <w:sz w:val="24"/>
          <w:highlight w:val="none"/>
          <w:lang w:val="en-US" w:eastAsia="zh-CN"/>
        </w:rPr>
        <w:t>请有意向的单位于</w:t>
      </w:r>
      <w:r>
        <w:rPr>
          <w:rFonts w:hint="eastAsia" w:ascii="宋体" w:hAnsi="宋体" w:cs="宋体"/>
          <w:b/>
          <w:bCs/>
          <w:color w:val="auto"/>
          <w:spacing w:val="-2"/>
          <w:sz w:val="24"/>
          <w:szCs w:val="24"/>
          <w:highlight w:val="none"/>
          <w:lang w:eastAsia="zh-CN"/>
        </w:rPr>
        <w:t>2025年</w:t>
      </w:r>
      <w:r>
        <w:rPr>
          <w:rFonts w:hint="eastAsia" w:ascii="宋体" w:hAnsi="宋体" w:cs="宋体"/>
          <w:b/>
          <w:bCs/>
          <w:color w:val="auto"/>
          <w:spacing w:val="-2"/>
          <w:sz w:val="24"/>
          <w:szCs w:val="24"/>
          <w:highlight w:val="none"/>
          <w:lang w:val="en-US" w:eastAsia="zh-CN"/>
        </w:rPr>
        <w:t>2</w:t>
      </w:r>
      <w:r>
        <w:rPr>
          <w:rFonts w:ascii="宋体" w:hAnsi="宋体" w:eastAsia="宋体" w:cs="宋体"/>
          <w:b/>
          <w:bCs/>
          <w:color w:val="auto"/>
          <w:spacing w:val="-2"/>
          <w:sz w:val="24"/>
          <w:szCs w:val="24"/>
          <w:highlight w:val="none"/>
          <w:lang w:eastAsia="zh-CN"/>
        </w:rPr>
        <w:t>月</w:t>
      </w:r>
      <w:r>
        <w:rPr>
          <w:rFonts w:hint="eastAsia" w:ascii="宋体" w:hAnsi="宋体" w:cs="宋体"/>
          <w:b/>
          <w:bCs/>
          <w:color w:val="auto"/>
          <w:spacing w:val="-2"/>
          <w:sz w:val="24"/>
          <w:szCs w:val="24"/>
          <w:highlight w:val="none"/>
          <w:lang w:val="en-US" w:eastAsia="zh-CN"/>
        </w:rPr>
        <w:t>7</w:t>
      </w:r>
      <w:r>
        <w:rPr>
          <w:rFonts w:ascii="宋体" w:hAnsi="宋体" w:eastAsia="宋体" w:cs="宋体"/>
          <w:b/>
          <w:bCs/>
          <w:color w:val="auto"/>
          <w:spacing w:val="-2"/>
          <w:sz w:val="24"/>
          <w:szCs w:val="24"/>
          <w:highlight w:val="none"/>
          <w:lang w:eastAsia="zh-CN"/>
        </w:rPr>
        <w:t>日至</w:t>
      </w:r>
      <w:r>
        <w:rPr>
          <w:rFonts w:hint="eastAsia" w:ascii="宋体" w:hAnsi="宋体" w:cs="宋体"/>
          <w:b/>
          <w:bCs/>
          <w:color w:val="auto"/>
          <w:spacing w:val="-2"/>
          <w:sz w:val="24"/>
          <w:szCs w:val="24"/>
          <w:highlight w:val="none"/>
          <w:lang w:val="en-US" w:eastAsia="zh-CN"/>
        </w:rPr>
        <w:t>2025</w:t>
      </w:r>
      <w:r>
        <w:rPr>
          <w:rFonts w:ascii="宋体" w:hAnsi="宋体" w:eastAsia="宋体" w:cs="宋体"/>
          <w:b/>
          <w:bCs/>
          <w:color w:val="auto"/>
          <w:spacing w:val="-2"/>
          <w:sz w:val="24"/>
          <w:szCs w:val="24"/>
          <w:highlight w:val="none"/>
          <w:lang w:eastAsia="zh-CN"/>
        </w:rPr>
        <w:t>年</w:t>
      </w:r>
      <w:r>
        <w:rPr>
          <w:rFonts w:hint="eastAsia" w:ascii="宋体" w:hAnsi="宋体" w:cs="宋体"/>
          <w:b/>
          <w:bCs/>
          <w:color w:val="auto"/>
          <w:spacing w:val="-2"/>
          <w:sz w:val="24"/>
          <w:szCs w:val="24"/>
          <w:highlight w:val="none"/>
          <w:lang w:val="en-US" w:eastAsia="zh-CN"/>
        </w:rPr>
        <w:t>2</w:t>
      </w:r>
      <w:r>
        <w:rPr>
          <w:rFonts w:ascii="宋体" w:hAnsi="宋体" w:eastAsia="宋体" w:cs="宋体"/>
          <w:b/>
          <w:bCs/>
          <w:color w:val="auto"/>
          <w:spacing w:val="-2"/>
          <w:sz w:val="24"/>
          <w:szCs w:val="24"/>
          <w:highlight w:val="none"/>
          <w:lang w:eastAsia="zh-CN"/>
        </w:rPr>
        <w:t>月</w:t>
      </w:r>
      <w:r>
        <w:rPr>
          <w:rFonts w:hint="eastAsia" w:ascii="宋体" w:hAnsi="宋体" w:cs="宋体"/>
          <w:b/>
          <w:bCs/>
          <w:color w:val="auto"/>
          <w:spacing w:val="-2"/>
          <w:sz w:val="24"/>
          <w:szCs w:val="24"/>
          <w:highlight w:val="none"/>
          <w:lang w:val="en-US" w:eastAsia="zh-CN"/>
        </w:rPr>
        <w:t>27</w:t>
      </w:r>
      <w:r>
        <w:rPr>
          <w:rFonts w:ascii="宋体" w:hAnsi="宋体" w:eastAsia="宋体" w:cs="宋体"/>
          <w:b/>
          <w:bCs/>
          <w:color w:val="auto"/>
          <w:spacing w:val="-2"/>
          <w:sz w:val="24"/>
          <w:szCs w:val="24"/>
          <w:highlight w:val="none"/>
          <w:lang w:eastAsia="zh-CN"/>
        </w:rPr>
        <w:t>日</w:t>
      </w:r>
      <w:r>
        <w:rPr>
          <w:rFonts w:hint="eastAsia" w:ascii="宋体" w:hAnsi="宋体" w:eastAsia="宋体" w:cs="宋体"/>
          <w:b/>
          <w:bCs/>
          <w:color w:val="auto"/>
          <w:spacing w:val="-2"/>
          <w:sz w:val="24"/>
          <w:szCs w:val="24"/>
          <w:highlight w:val="none"/>
          <w:lang w:eastAsia="zh-CN"/>
        </w:rPr>
        <w:t>，吉安市城市建设投资开发有限公司官网（http://www.jactgs.com/）</w:t>
      </w:r>
      <w:r>
        <w:rPr>
          <w:rFonts w:hint="eastAsia" w:ascii="宋体" w:hAnsi="宋体" w:cs="宋体"/>
          <w:b/>
          <w:bCs/>
          <w:color w:val="auto"/>
          <w:spacing w:val="-2"/>
          <w:sz w:val="24"/>
          <w:szCs w:val="24"/>
          <w:highlight w:val="none"/>
          <w:lang w:val="en-US" w:eastAsia="zh-CN"/>
        </w:rPr>
        <w:t>下载征集</w:t>
      </w:r>
      <w:r>
        <w:rPr>
          <w:rFonts w:hint="eastAsia" w:ascii="宋体" w:hAnsi="宋体" w:eastAsia="宋体" w:cs="宋体"/>
          <w:b/>
          <w:bCs/>
          <w:color w:val="auto"/>
          <w:spacing w:val="-2"/>
          <w:sz w:val="24"/>
          <w:szCs w:val="24"/>
          <w:highlight w:val="none"/>
          <w:lang w:eastAsia="zh-CN"/>
        </w:rPr>
        <w:t>文件</w:t>
      </w:r>
      <w:r>
        <w:rPr>
          <w:rFonts w:hint="eastAsia" w:ascii="宋体" w:hAnsi="宋体" w:cs="宋体"/>
          <w:b/>
          <w:bCs/>
          <w:color w:val="auto"/>
          <w:spacing w:val="-2"/>
          <w:sz w:val="24"/>
          <w:szCs w:val="24"/>
          <w:highlight w:val="none"/>
          <w:lang w:eastAsia="zh-CN"/>
        </w:rPr>
        <w:t>。</w:t>
      </w:r>
    </w:p>
    <w:p w14:paraId="46317C52">
      <w:pPr>
        <w:rPr>
          <w:rFonts w:ascii="宋体" w:hAnsi="宋体"/>
          <w:color w:val="auto"/>
          <w:sz w:val="24"/>
          <w:highlight w:val="none"/>
        </w:rPr>
      </w:pPr>
      <w:r>
        <w:rPr>
          <w:rFonts w:hint="eastAsia" w:ascii="宋体" w:hAnsi="宋体"/>
          <w:color w:val="auto"/>
          <w:sz w:val="24"/>
          <w:highlight w:val="none"/>
        </w:rPr>
        <w:t xml:space="preserve">    二、</w:t>
      </w:r>
      <w:r>
        <w:rPr>
          <w:rFonts w:hint="eastAsia" w:ascii="宋体" w:hAnsi="宋体"/>
          <w:color w:val="auto"/>
          <w:sz w:val="24"/>
          <w:highlight w:val="none"/>
          <w:lang w:val="en-US" w:eastAsia="zh-CN"/>
        </w:rPr>
        <w:t>征集时间及</w:t>
      </w:r>
      <w:r>
        <w:rPr>
          <w:rFonts w:hint="eastAsia" w:ascii="宋体" w:hAnsi="宋体"/>
          <w:color w:val="auto"/>
          <w:sz w:val="24"/>
          <w:highlight w:val="none"/>
        </w:rPr>
        <w:t>地点：</w:t>
      </w:r>
      <w:r>
        <w:rPr>
          <w:rFonts w:hint="eastAsia" w:ascii="宋体" w:hAnsi="宋体"/>
          <w:color w:val="auto"/>
          <w:sz w:val="24"/>
          <w:highlight w:val="none"/>
          <w:lang w:val="en-US" w:eastAsia="zh-CN"/>
        </w:rPr>
        <w:t>2025年2月27日上午9点30至江</w:t>
      </w:r>
      <w:r>
        <w:rPr>
          <w:rFonts w:hint="eastAsia" w:ascii="宋体" w:hAnsi="宋体"/>
          <w:color w:val="auto"/>
          <w:sz w:val="24"/>
          <w:highlight w:val="none"/>
          <w:lang w:eastAsia="zh-CN"/>
        </w:rPr>
        <w:t>西省吉安市吉州区阳明西路高铁站前新区总部经济大楼五楼</w:t>
      </w:r>
      <w:r>
        <w:rPr>
          <w:rFonts w:hint="eastAsia" w:ascii="宋体" w:hAnsi="宋体"/>
          <w:color w:val="auto"/>
          <w:sz w:val="24"/>
          <w:highlight w:val="none"/>
          <w:lang w:val="en-US" w:eastAsia="zh-CN"/>
        </w:rPr>
        <w:t>520室进行征集入选</w:t>
      </w:r>
      <w:r>
        <w:rPr>
          <w:rFonts w:hint="eastAsia" w:ascii="宋体" w:hAnsi="宋体"/>
          <w:color w:val="auto"/>
          <w:sz w:val="24"/>
          <w:highlight w:val="none"/>
        </w:rPr>
        <w:t>。</w:t>
      </w:r>
    </w:p>
    <w:p w14:paraId="2035AC3D">
      <w:pPr>
        <w:pStyle w:val="7"/>
        <w:ind w:firstLine="482" w:firstLineChars="200"/>
        <w:rPr>
          <w:rFonts w:hAnsi="宋体" w:cs="宋体"/>
          <w:b/>
          <w:color w:val="auto"/>
          <w:sz w:val="24"/>
          <w:szCs w:val="24"/>
          <w:highlight w:val="none"/>
        </w:rPr>
      </w:pPr>
      <w:r>
        <w:rPr>
          <w:rFonts w:hint="eastAsia" w:hAnsi="宋体" w:cs="宋体"/>
          <w:b/>
          <w:color w:val="auto"/>
          <w:sz w:val="24"/>
          <w:szCs w:val="24"/>
          <w:highlight w:val="none"/>
        </w:rPr>
        <w:t>三、本次</w:t>
      </w:r>
      <w:r>
        <w:rPr>
          <w:rFonts w:hint="eastAsia" w:hAnsi="宋体" w:cs="宋体"/>
          <w:b/>
          <w:color w:val="auto"/>
          <w:sz w:val="24"/>
          <w:szCs w:val="24"/>
          <w:highlight w:val="none"/>
          <w:lang w:eastAsia="zh-CN"/>
        </w:rPr>
        <w:t>征集</w:t>
      </w:r>
      <w:r>
        <w:rPr>
          <w:rFonts w:hint="eastAsia" w:hAnsi="宋体" w:cs="宋体"/>
          <w:b/>
          <w:color w:val="auto"/>
          <w:sz w:val="24"/>
          <w:szCs w:val="24"/>
          <w:highlight w:val="none"/>
        </w:rPr>
        <w:t>为相应</w:t>
      </w:r>
      <w:r>
        <w:rPr>
          <w:rFonts w:hint="eastAsia" w:hAnsi="宋体" w:cs="宋体"/>
          <w:b/>
          <w:color w:val="auto"/>
          <w:sz w:val="24"/>
          <w:szCs w:val="24"/>
          <w:highlight w:val="none"/>
          <w:lang w:val="en-US" w:eastAsia="zh-CN"/>
        </w:rPr>
        <w:t>服务</w:t>
      </w:r>
      <w:r>
        <w:rPr>
          <w:rFonts w:hint="eastAsia" w:hAnsi="宋体" w:cs="宋体"/>
          <w:b/>
          <w:color w:val="auto"/>
          <w:sz w:val="24"/>
          <w:szCs w:val="24"/>
          <w:highlight w:val="none"/>
        </w:rPr>
        <w:t>的一期</w:t>
      </w:r>
      <w:r>
        <w:rPr>
          <w:rFonts w:hint="eastAsia" w:hAnsi="宋体" w:cs="宋体"/>
          <w:b/>
          <w:color w:val="auto"/>
          <w:sz w:val="24"/>
          <w:szCs w:val="24"/>
          <w:highlight w:val="none"/>
          <w:lang w:val="en-US" w:eastAsia="zh-CN"/>
        </w:rPr>
        <w:t>征集</w:t>
      </w:r>
      <w:r>
        <w:rPr>
          <w:rFonts w:hint="eastAsia" w:hAnsi="宋体" w:cs="宋体"/>
          <w:b/>
          <w:color w:val="auto"/>
          <w:sz w:val="24"/>
          <w:szCs w:val="24"/>
          <w:highlight w:val="none"/>
        </w:rPr>
        <w:t>，</w:t>
      </w:r>
      <w:r>
        <w:rPr>
          <w:rFonts w:hint="eastAsia" w:hAnsi="宋体" w:cs="宋体"/>
          <w:b/>
          <w:color w:val="auto"/>
          <w:sz w:val="24"/>
          <w:szCs w:val="24"/>
          <w:highlight w:val="none"/>
          <w:lang w:val="en-US" w:eastAsia="zh-CN"/>
        </w:rPr>
        <w:t>征集单位</w:t>
      </w:r>
      <w:r>
        <w:rPr>
          <w:rFonts w:hint="eastAsia" w:hAnsi="宋体" w:cs="宋体"/>
          <w:b/>
          <w:color w:val="auto"/>
          <w:sz w:val="24"/>
          <w:szCs w:val="24"/>
          <w:highlight w:val="none"/>
        </w:rPr>
        <w:t>将视市场变化及</w:t>
      </w:r>
      <w:r>
        <w:rPr>
          <w:rFonts w:hint="eastAsia" w:hAnsi="宋体" w:cs="宋体"/>
          <w:b/>
          <w:color w:val="auto"/>
          <w:sz w:val="24"/>
          <w:szCs w:val="24"/>
          <w:highlight w:val="none"/>
          <w:lang w:val="en-US" w:eastAsia="zh-CN"/>
        </w:rPr>
        <w:t>实际</w:t>
      </w:r>
      <w:r>
        <w:rPr>
          <w:rFonts w:hint="eastAsia" w:hAnsi="宋体" w:cs="宋体"/>
          <w:b/>
          <w:color w:val="auto"/>
          <w:sz w:val="24"/>
          <w:szCs w:val="24"/>
          <w:highlight w:val="none"/>
        </w:rPr>
        <w:t>情况，对</w:t>
      </w:r>
      <w:r>
        <w:rPr>
          <w:rFonts w:hint="eastAsia" w:hAnsi="宋体" w:cs="宋体"/>
          <w:b/>
          <w:color w:val="auto"/>
          <w:sz w:val="24"/>
          <w:szCs w:val="24"/>
          <w:highlight w:val="none"/>
          <w:lang w:val="en-US" w:eastAsia="zh-CN"/>
        </w:rPr>
        <w:t>服务</w:t>
      </w:r>
      <w:r>
        <w:rPr>
          <w:rFonts w:hint="eastAsia" w:hAnsi="宋体" w:cs="宋体"/>
          <w:b/>
          <w:color w:val="auto"/>
          <w:sz w:val="24"/>
          <w:szCs w:val="24"/>
          <w:highlight w:val="none"/>
        </w:rPr>
        <w:t>库采取调整、扩容等方式进行动态管理。</w:t>
      </w:r>
    </w:p>
    <w:p w14:paraId="6D7823C6">
      <w:pPr>
        <w:pStyle w:val="7"/>
        <w:ind w:firstLine="480" w:firstLineChars="200"/>
        <w:rPr>
          <w:rFonts w:hAnsi="宋体" w:cs="宋体"/>
          <w:b/>
          <w:color w:val="auto"/>
          <w:sz w:val="24"/>
          <w:szCs w:val="24"/>
          <w:highlight w:val="none"/>
        </w:rPr>
      </w:pPr>
      <w:r>
        <w:rPr>
          <w:rFonts w:hint="eastAsia" w:hAnsi="宋体"/>
          <w:color w:val="auto"/>
          <w:sz w:val="24"/>
          <w:highlight w:val="none"/>
        </w:rPr>
        <w:t>四、</w:t>
      </w:r>
      <w:r>
        <w:rPr>
          <w:rFonts w:hint="eastAsia" w:hAnsi="宋体" w:cs="宋体"/>
          <w:color w:val="auto"/>
          <w:kern w:val="0"/>
          <w:sz w:val="24"/>
          <w:highlight w:val="none"/>
        </w:rPr>
        <w:t>请</w:t>
      </w:r>
      <w:r>
        <w:rPr>
          <w:rFonts w:hint="eastAsia" w:hAnsi="宋体" w:cs="宋体"/>
          <w:color w:val="auto"/>
          <w:kern w:val="0"/>
          <w:sz w:val="24"/>
          <w:highlight w:val="none"/>
          <w:lang w:val="en-US" w:eastAsia="zh-CN"/>
        </w:rPr>
        <w:t>供应商</w:t>
      </w:r>
      <w:r>
        <w:rPr>
          <w:rFonts w:hint="eastAsia" w:hAnsi="宋体" w:cs="宋体"/>
          <w:color w:val="auto"/>
          <w:kern w:val="0"/>
          <w:sz w:val="24"/>
          <w:highlight w:val="none"/>
        </w:rPr>
        <w:t>自行安排时间对</w:t>
      </w:r>
      <w:r>
        <w:rPr>
          <w:rFonts w:hint="eastAsia" w:hAnsi="宋体" w:cs="宋体"/>
          <w:color w:val="auto"/>
          <w:kern w:val="0"/>
          <w:sz w:val="24"/>
          <w:highlight w:val="none"/>
          <w:lang w:val="en-US" w:eastAsia="zh-CN"/>
        </w:rPr>
        <w:t>吉安透水混凝土运输、施工市场</w:t>
      </w:r>
      <w:r>
        <w:rPr>
          <w:rFonts w:hint="eastAsia" w:hAnsi="宋体" w:cs="宋体"/>
          <w:color w:val="auto"/>
          <w:kern w:val="0"/>
          <w:sz w:val="24"/>
          <w:highlight w:val="none"/>
        </w:rPr>
        <w:t>进行考察。</w:t>
      </w:r>
    </w:p>
    <w:p w14:paraId="36A76CE4">
      <w:pPr>
        <w:pStyle w:val="7"/>
        <w:ind w:firstLine="480" w:firstLineChars="200"/>
        <w:rPr>
          <w:rFonts w:hAnsi="宋体"/>
          <w:color w:val="auto"/>
          <w:sz w:val="24"/>
          <w:highlight w:val="none"/>
        </w:rPr>
      </w:pPr>
      <w:r>
        <w:rPr>
          <w:rFonts w:hint="eastAsia" w:hAnsi="宋体"/>
          <w:color w:val="auto"/>
          <w:sz w:val="24"/>
          <w:highlight w:val="none"/>
        </w:rPr>
        <w:t>五、服务期限</w:t>
      </w:r>
      <w:r>
        <w:rPr>
          <w:rFonts w:hint="eastAsia" w:hAnsi="宋体"/>
          <w:color w:val="auto"/>
          <w:sz w:val="24"/>
          <w:highlight w:val="none"/>
          <w:lang w:val="en-US" w:eastAsia="zh-CN"/>
        </w:rPr>
        <w:t>两年</w:t>
      </w:r>
      <w:r>
        <w:rPr>
          <w:rFonts w:hint="eastAsia" w:hAnsi="宋体"/>
          <w:color w:val="auto"/>
          <w:sz w:val="24"/>
          <w:highlight w:val="none"/>
        </w:rPr>
        <w:t>。</w:t>
      </w:r>
    </w:p>
    <w:p w14:paraId="774E0DCA">
      <w:pPr>
        <w:ind w:firstLine="480" w:firstLineChars="200"/>
        <w:rPr>
          <w:color w:val="auto"/>
          <w:sz w:val="24"/>
          <w:highlight w:val="none"/>
        </w:rPr>
      </w:pPr>
      <w:r>
        <w:rPr>
          <w:rFonts w:hint="eastAsia" w:hAnsi="宋体"/>
          <w:color w:val="auto"/>
          <w:sz w:val="24"/>
          <w:highlight w:val="none"/>
        </w:rPr>
        <w:t>六、</w:t>
      </w:r>
      <w:r>
        <w:rPr>
          <w:rFonts w:hint="eastAsia" w:hAnsi="宋体"/>
          <w:color w:val="auto"/>
          <w:sz w:val="24"/>
          <w:highlight w:val="none"/>
          <w:lang w:val="en-US" w:eastAsia="zh-CN"/>
        </w:rPr>
        <w:t>征集响应</w:t>
      </w:r>
      <w:r>
        <w:rPr>
          <w:rFonts w:hint="eastAsia" w:hAnsi="宋体"/>
          <w:color w:val="auto"/>
          <w:sz w:val="24"/>
          <w:highlight w:val="none"/>
        </w:rPr>
        <w:t>文件一式三份，</w:t>
      </w:r>
      <w:r>
        <w:rPr>
          <w:rFonts w:hint="eastAsia"/>
          <w:color w:val="auto"/>
          <w:sz w:val="24"/>
          <w:highlight w:val="none"/>
        </w:rPr>
        <w:t>正本一份、副本二份。然后一起放入</w:t>
      </w:r>
      <w:r>
        <w:rPr>
          <w:rFonts w:hint="eastAsia"/>
          <w:color w:val="auto"/>
          <w:sz w:val="24"/>
          <w:highlight w:val="none"/>
          <w:lang w:val="en-US" w:eastAsia="zh-CN"/>
        </w:rPr>
        <w:t>一个</w:t>
      </w:r>
      <w:r>
        <w:rPr>
          <w:rFonts w:hint="eastAsia"/>
          <w:color w:val="auto"/>
          <w:sz w:val="24"/>
          <w:highlight w:val="none"/>
        </w:rPr>
        <w:t>大文件袋密封。一旦正本和副本有差异，以正本为准；封口处有递交文件全权代表的签字或单位公章。封皮上注明项目名称、项目编号、</w:t>
      </w:r>
      <w:r>
        <w:rPr>
          <w:rFonts w:hint="eastAsia"/>
          <w:color w:val="auto"/>
          <w:sz w:val="24"/>
          <w:highlight w:val="none"/>
          <w:lang w:val="en-US" w:eastAsia="zh-CN"/>
        </w:rPr>
        <w:t>供应商</w:t>
      </w:r>
      <w:r>
        <w:rPr>
          <w:rFonts w:hint="eastAsia"/>
          <w:color w:val="auto"/>
          <w:sz w:val="24"/>
          <w:highlight w:val="none"/>
        </w:rPr>
        <w:t>名称、地址、邮政编码、电话、联系人，在每一密封信封上并注明“</w:t>
      </w:r>
      <w:r>
        <w:rPr>
          <w:rFonts w:hint="eastAsia"/>
          <w:b/>
          <w:bCs/>
          <w:color w:val="auto"/>
          <w:sz w:val="24"/>
          <w:highlight w:val="none"/>
        </w:rPr>
        <w:t>于</w:t>
      </w:r>
      <w:r>
        <w:rPr>
          <w:rFonts w:hint="eastAsia"/>
          <w:b/>
          <w:bCs/>
          <w:color w:val="auto"/>
          <w:sz w:val="24"/>
          <w:highlight w:val="none"/>
          <w:lang w:eastAsia="zh-CN"/>
        </w:rPr>
        <w:t>2025</w:t>
      </w:r>
      <w:r>
        <w:rPr>
          <w:rFonts w:hint="eastAsia"/>
          <w:b/>
          <w:bCs/>
          <w:color w:val="auto"/>
          <w:sz w:val="24"/>
          <w:highlight w:val="none"/>
        </w:rPr>
        <w:t>年</w:t>
      </w:r>
      <w:r>
        <w:rPr>
          <w:rFonts w:hint="eastAsia"/>
          <w:b/>
          <w:bCs/>
          <w:color w:val="auto"/>
          <w:sz w:val="24"/>
          <w:highlight w:val="none"/>
          <w:lang w:val="en-US" w:eastAsia="zh-CN"/>
        </w:rPr>
        <w:t>2</w:t>
      </w:r>
      <w:r>
        <w:rPr>
          <w:rFonts w:hint="eastAsia"/>
          <w:b/>
          <w:bCs/>
          <w:color w:val="auto"/>
          <w:sz w:val="24"/>
          <w:highlight w:val="none"/>
        </w:rPr>
        <w:t>月</w:t>
      </w:r>
      <w:r>
        <w:rPr>
          <w:rFonts w:hint="eastAsia"/>
          <w:b/>
          <w:bCs/>
          <w:color w:val="auto"/>
          <w:sz w:val="24"/>
          <w:highlight w:val="none"/>
          <w:lang w:val="en-US" w:eastAsia="zh-CN"/>
        </w:rPr>
        <w:t>27</w:t>
      </w:r>
      <w:r>
        <w:rPr>
          <w:rFonts w:hint="eastAsia"/>
          <w:b/>
          <w:bCs/>
          <w:color w:val="auto"/>
          <w:sz w:val="24"/>
          <w:highlight w:val="none"/>
        </w:rPr>
        <w:t>日 上午09：</w:t>
      </w:r>
      <w:r>
        <w:rPr>
          <w:rFonts w:hint="eastAsia"/>
          <w:b/>
          <w:bCs/>
          <w:color w:val="auto"/>
          <w:sz w:val="24"/>
          <w:highlight w:val="none"/>
          <w:lang w:val="en-US" w:eastAsia="zh-CN"/>
        </w:rPr>
        <w:t>3</w:t>
      </w:r>
      <w:r>
        <w:rPr>
          <w:rFonts w:hint="eastAsia"/>
          <w:b/>
          <w:bCs/>
          <w:color w:val="auto"/>
          <w:sz w:val="24"/>
          <w:highlight w:val="none"/>
        </w:rPr>
        <w:t>0整前不准启封</w:t>
      </w:r>
      <w:r>
        <w:rPr>
          <w:rFonts w:hint="eastAsia"/>
          <w:color w:val="auto"/>
          <w:sz w:val="24"/>
          <w:highlight w:val="none"/>
        </w:rPr>
        <w:t>”的字样。</w:t>
      </w:r>
    </w:p>
    <w:p w14:paraId="394B4113">
      <w:pPr>
        <w:ind w:firstLine="480" w:firstLineChars="200"/>
        <w:rPr>
          <w:rFonts w:hint="eastAsia" w:eastAsia="宋体"/>
          <w:color w:val="auto"/>
          <w:sz w:val="24"/>
          <w:highlight w:val="none"/>
          <w:lang w:eastAsia="zh-CN"/>
        </w:rPr>
      </w:pPr>
      <w:r>
        <w:rPr>
          <w:rFonts w:hint="eastAsia"/>
          <w:color w:val="auto"/>
          <w:sz w:val="24"/>
          <w:highlight w:val="none"/>
        </w:rPr>
        <w:t>七、</w:t>
      </w:r>
      <w:r>
        <w:rPr>
          <w:rFonts w:hint="eastAsia"/>
          <w:color w:val="auto"/>
          <w:sz w:val="24"/>
          <w:highlight w:val="none"/>
          <w:lang w:val="en-US" w:eastAsia="zh-CN"/>
        </w:rPr>
        <w:t>入选服务费、</w:t>
      </w:r>
      <w:r>
        <w:rPr>
          <w:rFonts w:hint="eastAsia"/>
          <w:color w:val="auto"/>
          <w:sz w:val="24"/>
          <w:highlight w:val="none"/>
        </w:rPr>
        <w:t>代理服务费：本项目的</w:t>
      </w:r>
      <w:r>
        <w:rPr>
          <w:rFonts w:hint="eastAsia"/>
          <w:color w:val="auto"/>
          <w:sz w:val="24"/>
          <w:highlight w:val="none"/>
          <w:lang w:val="en-US" w:eastAsia="zh-CN"/>
        </w:rPr>
        <w:t>共计征集合格供应商3家，由征集单位</w:t>
      </w:r>
      <w:r>
        <w:rPr>
          <w:rFonts w:hint="eastAsia" w:hAnsi="宋体" w:cs="宋体"/>
          <w:color w:val="auto"/>
          <w:sz w:val="24"/>
          <w:highlight w:val="none"/>
          <w:lang w:eastAsia="zh-CN"/>
        </w:rPr>
        <w:t>吉安市金鼎混凝土有限公司</w:t>
      </w:r>
      <w:r>
        <w:rPr>
          <w:rFonts w:hint="eastAsia"/>
          <w:color w:val="auto"/>
          <w:sz w:val="24"/>
          <w:highlight w:val="none"/>
        </w:rPr>
        <w:t>向代理机构缴纳</w:t>
      </w:r>
      <w:r>
        <w:rPr>
          <w:rFonts w:hint="eastAsia"/>
          <w:color w:val="auto"/>
          <w:sz w:val="24"/>
          <w:highlight w:val="none"/>
          <w:lang w:val="en-US" w:eastAsia="zh-CN"/>
        </w:rPr>
        <w:t>白名单代理</w:t>
      </w:r>
      <w:r>
        <w:rPr>
          <w:rFonts w:hint="eastAsia"/>
          <w:color w:val="auto"/>
          <w:sz w:val="24"/>
          <w:highlight w:val="none"/>
        </w:rPr>
        <w:t>费</w:t>
      </w:r>
      <w:r>
        <w:rPr>
          <w:rFonts w:hint="eastAsia"/>
          <w:color w:val="auto"/>
          <w:sz w:val="24"/>
          <w:highlight w:val="none"/>
          <w:lang w:val="en-US" w:eastAsia="zh-CN"/>
        </w:rPr>
        <w:t>3000</w:t>
      </w:r>
      <w:r>
        <w:rPr>
          <w:rFonts w:hint="eastAsia"/>
          <w:color w:val="auto"/>
          <w:sz w:val="24"/>
          <w:highlight w:val="none"/>
        </w:rPr>
        <w:t>元整（含税）</w:t>
      </w:r>
      <w:r>
        <w:rPr>
          <w:rFonts w:hint="eastAsia"/>
          <w:color w:val="auto"/>
          <w:sz w:val="24"/>
          <w:highlight w:val="none"/>
          <w:lang w:eastAsia="zh-CN"/>
        </w:rPr>
        <w:t>。</w:t>
      </w:r>
    </w:p>
    <w:p w14:paraId="0E83A4E4">
      <w:pPr>
        <w:ind w:firstLine="482" w:firstLineChars="200"/>
        <w:rPr>
          <w:rFonts w:hint="eastAsia"/>
          <w:b/>
          <w:color w:val="auto"/>
          <w:sz w:val="24"/>
          <w:highlight w:val="none"/>
        </w:rPr>
      </w:pPr>
      <w:r>
        <w:rPr>
          <w:rFonts w:hint="eastAsia"/>
          <w:b/>
          <w:color w:val="auto"/>
          <w:sz w:val="24"/>
          <w:highlight w:val="none"/>
        </w:rPr>
        <w:t>八、</w:t>
      </w:r>
      <w:r>
        <w:rPr>
          <w:rFonts w:hint="eastAsia"/>
          <w:b/>
          <w:color w:val="auto"/>
          <w:sz w:val="24"/>
          <w:highlight w:val="none"/>
          <w:lang w:val="en-US" w:eastAsia="zh-CN"/>
        </w:rPr>
        <w:t>征集</w:t>
      </w:r>
      <w:r>
        <w:rPr>
          <w:rFonts w:hint="eastAsia"/>
          <w:b/>
          <w:color w:val="auto"/>
          <w:sz w:val="24"/>
          <w:highlight w:val="none"/>
        </w:rPr>
        <w:t>前持：授权代表本人身份证及法定代表人授权书原件</w:t>
      </w:r>
      <w:r>
        <w:rPr>
          <w:rFonts w:hint="eastAsia"/>
          <w:color w:val="auto"/>
          <w:sz w:val="24"/>
          <w:highlight w:val="none"/>
        </w:rPr>
        <w:t>；</w:t>
      </w:r>
      <w:r>
        <w:rPr>
          <w:rFonts w:hint="eastAsia"/>
          <w:b/>
          <w:color w:val="auto"/>
          <w:sz w:val="24"/>
          <w:highlight w:val="none"/>
        </w:rPr>
        <w:t>营业执照原件（或复印件加盖公章）</w:t>
      </w:r>
      <w:r>
        <w:rPr>
          <w:rFonts w:hint="eastAsia"/>
          <w:color w:val="auto"/>
          <w:sz w:val="24"/>
          <w:highlight w:val="none"/>
        </w:rPr>
        <w:t>；</w:t>
      </w:r>
      <w:r>
        <w:rPr>
          <w:rFonts w:hint="eastAsia"/>
          <w:b/>
          <w:color w:val="auto"/>
          <w:sz w:val="24"/>
          <w:highlight w:val="none"/>
        </w:rPr>
        <w:t>无重大违法记录声明函原件</w:t>
      </w:r>
      <w:r>
        <w:rPr>
          <w:rFonts w:hint="eastAsia"/>
          <w:color w:val="auto"/>
          <w:sz w:val="24"/>
          <w:highlight w:val="none"/>
        </w:rPr>
        <w:t>；</w:t>
      </w:r>
      <w:r>
        <w:rPr>
          <w:rFonts w:hint="eastAsia"/>
          <w:b/>
          <w:color w:val="auto"/>
          <w:sz w:val="24"/>
          <w:highlight w:val="none"/>
        </w:rPr>
        <w:t>进行现场资格验证</w:t>
      </w:r>
      <w:r>
        <w:rPr>
          <w:rFonts w:hint="eastAsia"/>
          <w:color w:val="auto"/>
          <w:sz w:val="24"/>
          <w:highlight w:val="none"/>
        </w:rPr>
        <w:t>，</w:t>
      </w:r>
      <w:r>
        <w:rPr>
          <w:rFonts w:hint="eastAsia"/>
          <w:b/>
          <w:color w:val="auto"/>
          <w:sz w:val="24"/>
          <w:highlight w:val="none"/>
        </w:rPr>
        <w:t>资格验证合格的</w:t>
      </w:r>
      <w:r>
        <w:rPr>
          <w:rFonts w:hint="eastAsia"/>
          <w:b/>
          <w:color w:val="auto"/>
          <w:sz w:val="24"/>
          <w:highlight w:val="none"/>
          <w:lang w:val="en-US" w:eastAsia="zh-CN"/>
        </w:rPr>
        <w:t>供应商</w:t>
      </w:r>
      <w:r>
        <w:rPr>
          <w:rFonts w:hint="eastAsia"/>
          <w:b/>
          <w:color w:val="auto"/>
          <w:sz w:val="24"/>
          <w:highlight w:val="none"/>
        </w:rPr>
        <w:t>方可参加</w:t>
      </w:r>
      <w:r>
        <w:rPr>
          <w:rFonts w:hint="eastAsia"/>
          <w:b/>
          <w:color w:val="auto"/>
          <w:sz w:val="24"/>
          <w:highlight w:val="none"/>
          <w:lang w:val="en-US" w:eastAsia="zh-CN"/>
        </w:rPr>
        <w:t>征集活动</w:t>
      </w:r>
      <w:r>
        <w:rPr>
          <w:rFonts w:hint="eastAsia"/>
          <w:b/>
          <w:color w:val="auto"/>
          <w:sz w:val="24"/>
          <w:highlight w:val="none"/>
        </w:rPr>
        <w:t>。</w:t>
      </w:r>
    </w:p>
    <w:p w14:paraId="557A5784">
      <w:pPr>
        <w:tabs>
          <w:tab w:val="left" w:pos="1155"/>
        </w:tabs>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cs="宋体"/>
          <w:color w:val="auto"/>
          <w:sz w:val="24"/>
          <w:highlight w:val="none"/>
        </w:rPr>
        <w:t>、联系人及电话：</w:t>
      </w:r>
    </w:p>
    <w:p w14:paraId="3D1BB496">
      <w:pPr>
        <w:tabs>
          <w:tab w:val="left" w:pos="1155"/>
        </w:tabs>
        <w:spacing w:line="480" w:lineRule="exact"/>
        <w:ind w:firstLine="480" w:firstLineChars="200"/>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bookmarkStart w:id="8" w:name="_Toc23193"/>
      <w:bookmarkStart w:id="9" w:name="_Toc20074"/>
      <w:r>
        <w:rPr>
          <w:rFonts w:hint="eastAsia" w:ascii="宋体" w:hAnsi="宋体" w:cs="宋体"/>
          <w:color w:val="auto"/>
          <w:sz w:val="24"/>
          <w:highlight w:val="none"/>
          <w:lang w:val="en-US" w:eastAsia="zh-CN"/>
        </w:rPr>
        <w:t>征集单位</w:t>
      </w:r>
      <w:r>
        <w:rPr>
          <w:rFonts w:hint="eastAsia" w:ascii="宋体" w:hAnsi="宋体" w:cs="宋体"/>
          <w:color w:val="auto"/>
          <w:sz w:val="24"/>
          <w:highlight w:val="none"/>
        </w:rPr>
        <w:t>联系人及电话：</w:t>
      </w:r>
      <w:bookmarkEnd w:id="8"/>
      <w:bookmarkEnd w:id="9"/>
      <w:r>
        <w:rPr>
          <w:rFonts w:hint="eastAsia" w:ascii="宋体" w:hAnsi="宋体" w:cs="宋体"/>
          <w:color w:val="auto"/>
          <w:sz w:val="24"/>
          <w:highlight w:val="none"/>
          <w:lang w:val="en-US" w:eastAsia="zh-CN"/>
        </w:rPr>
        <w:t>吴先生  18970630815</w:t>
      </w:r>
    </w:p>
    <w:p w14:paraId="7D8D40C4">
      <w:pPr>
        <w:tabs>
          <w:tab w:val="left" w:pos="1155"/>
        </w:tabs>
        <w:spacing w:line="4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   代理机构联系人及电话：</w:t>
      </w:r>
      <w:r>
        <w:rPr>
          <w:rFonts w:hint="eastAsia" w:ascii="宋体" w:hAnsi="宋体" w:cs="宋体"/>
          <w:color w:val="auto"/>
          <w:sz w:val="24"/>
          <w:highlight w:val="none"/>
          <w:lang w:val="en-US" w:eastAsia="zh-CN"/>
        </w:rPr>
        <w:t>李</w:t>
      </w:r>
      <w:r>
        <w:rPr>
          <w:rFonts w:hint="eastAsia" w:ascii="宋体" w:hAnsi="宋体" w:cs="宋体"/>
          <w:color w:val="auto"/>
          <w:sz w:val="24"/>
          <w:highlight w:val="none"/>
        </w:rPr>
        <w:t>先生 0796-</w:t>
      </w:r>
      <w:r>
        <w:rPr>
          <w:rFonts w:hint="eastAsia" w:ascii="宋体" w:hAnsi="宋体" w:cs="宋体"/>
          <w:color w:val="auto"/>
          <w:sz w:val="24"/>
          <w:highlight w:val="none"/>
          <w:lang w:val="en-US" w:eastAsia="zh-CN"/>
        </w:rPr>
        <w:t>8221186</w:t>
      </w:r>
    </w:p>
    <w:p w14:paraId="71E4DB07">
      <w:pPr>
        <w:tabs>
          <w:tab w:val="left" w:pos="1155"/>
        </w:tabs>
        <w:spacing w:line="480" w:lineRule="exact"/>
        <w:ind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 xml:space="preserve">   </w:t>
      </w:r>
      <w:bookmarkStart w:id="10" w:name="_Toc619"/>
      <w:r>
        <w:rPr>
          <w:rFonts w:hint="eastAsia" w:ascii="宋体" w:hAnsi="宋体" w:cs="宋体"/>
          <w:color w:val="auto"/>
          <w:sz w:val="24"/>
          <w:highlight w:val="none"/>
          <w:lang w:val="en-US" w:eastAsia="zh-CN"/>
        </w:rPr>
        <w:t>代理机构联系人邮箱：</w:t>
      </w:r>
      <w:r>
        <w:rPr>
          <w:rFonts w:hint="eastAsia" w:ascii="宋体" w:hAnsi="宋体" w:cs="宋体"/>
          <w:color w:val="auto"/>
          <w:sz w:val="24"/>
          <w:highlight w:val="none"/>
        </w:rPr>
        <w:t>jactjl_shichangbu@163.com</w:t>
      </w:r>
      <w:bookmarkEnd w:id="10"/>
    </w:p>
    <w:p w14:paraId="09596992">
      <w:pPr>
        <w:tabs>
          <w:tab w:val="left" w:pos="1155"/>
        </w:tabs>
        <w:spacing w:line="480" w:lineRule="exact"/>
        <w:rPr>
          <w:rFonts w:hAnsi="宋体" w:cs="宋体"/>
          <w:color w:val="auto"/>
          <w:sz w:val="24"/>
          <w:highlight w:val="none"/>
        </w:rPr>
      </w:pPr>
    </w:p>
    <w:p w14:paraId="69148275">
      <w:pPr>
        <w:pStyle w:val="7"/>
        <w:keepNext w:val="0"/>
        <w:keepLines w:val="0"/>
        <w:pageBreakBefore w:val="0"/>
        <w:widowControl w:val="0"/>
        <w:kinsoku/>
        <w:wordWrap/>
        <w:overflowPunct/>
        <w:topLinePunct w:val="0"/>
        <w:autoSpaceDE/>
        <w:autoSpaceDN/>
        <w:bidi w:val="0"/>
        <w:adjustRightInd/>
        <w:snapToGrid/>
        <w:ind w:right="0"/>
        <w:jc w:val="right"/>
        <w:textAlignment w:val="auto"/>
        <w:rPr>
          <w:rFonts w:hint="eastAsia" w:hAnsi="宋体" w:eastAsia="宋体" w:cs="宋体"/>
          <w:color w:val="auto"/>
          <w:sz w:val="24"/>
          <w:szCs w:val="24"/>
          <w:highlight w:val="none"/>
          <w:lang w:eastAsia="zh-CN"/>
        </w:rPr>
      </w:pPr>
      <w:r>
        <w:rPr>
          <w:rFonts w:hint="eastAsia" w:hAnsi="宋体" w:cs="宋体"/>
          <w:color w:val="auto"/>
          <w:sz w:val="24"/>
          <w:highlight w:val="none"/>
          <w:lang w:val="en-US" w:eastAsia="zh-CN"/>
        </w:rPr>
        <w:t xml:space="preserve"> 征集单位：</w:t>
      </w:r>
      <w:r>
        <w:rPr>
          <w:rFonts w:hint="eastAsia" w:hAnsi="宋体" w:cs="宋体"/>
          <w:color w:val="auto"/>
          <w:sz w:val="24"/>
          <w:highlight w:val="none"/>
          <w:lang w:eastAsia="zh-CN"/>
        </w:rPr>
        <w:t>吉安市金鼎混凝土有限公司</w:t>
      </w:r>
    </w:p>
    <w:p w14:paraId="7CEDB364">
      <w:pPr>
        <w:pStyle w:val="7"/>
        <w:keepNext w:val="0"/>
        <w:keepLines w:val="0"/>
        <w:pageBreakBefore w:val="0"/>
        <w:widowControl w:val="0"/>
        <w:kinsoku/>
        <w:wordWrap/>
        <w:overflowPunct/>
        <w:topLinePunct w:val="0"/>
        <w:autoSpaceDE/>
        <w:autoSpaceDN/>
        <w:bidi w:val="0"/>
        <w:adjustRightInd/>
        <w:snapToGrid/>
        <w:ind w:right="0"/>
        <w:jc w:val="right"/>
        <w:textAlignment w:val="auto"/>
        <w:rPr>
          <w:rFonts w:hAnsi="宋体" w:cs="宋体"/>
          <w:color w:val="auto"/>
          <w:sz w:val="24"/>
          <w:szCs w:val="24"/>
          <w:highlight w:val="none"/>
        </w:rPr>
      </w:pPr>
      <w:r>
        <w:rPr>
          <w:rFonts w:hint="eastAsia" w:hAnsi="宋体" w:cs="宋体"/>
          <w:color w:val="auto"/>
          <w:sz w:val="24"/>
          <w:szCs w:val="24"/>
          <w:highlight w:val="none"/>
        </w:rPr>
        <w:t>代理机构：</w:t>
      </w:r>
      <w:r>
        <w:rPr>
          <w:rFonts w:hint="eastAsia" w:hAnsi="宋体" w:cs="宋体"/>
          <w:color w:val="auto"/>
          <w:sz w:val="24"/>
          <w:szCs w:val="24"/>
          <w:highlight w:val="none"/>
          <w:lang w:eastAsia="zh-CN"/>
        </w:rPr>
        <w:t>吉安城投建设监理有限公司</w:t>
      </w:r>
    </w:p>
    <w:p w14:paraId="766A20A8">
      <w:pPr>
        <w:pStyle w:val="7"/>
        <w:rPr>
          <w:rFonts w:hAnsi="宋体" w:cs="宋体"/>
          <w:color w:val="auto"/>
          <w:sz w:val="24"/>
          <w:szCs w:val="24"/>
          <w:highlight w:val="none"/>
        </w:rPr>
      </w:pPr>
      <w:r>
        <w:rPr>
          <w:rFonts w:hint="eastAsia" w:hAnsi="宋体" w:cs="宋体"/>
          <w:color w:val="auto"/>
          <w:sz w:val="24"/>
          <w:szCs w:val="24"/>
          <w:highlight w:val="none"/>
        </w:rPr>
        <w:t xml:space="preserve">                                                  </w:t>
      </w:r>
      <w:r>
        <w:rPr>
          <w:rFonts w:hint="eastAsia" w:hAnsi="宋体" w:cs="宋体"/>
          <w:color w:val="auto"/>
          <w:sz w:val="24"/>
          <w:szCs w:val="24"/>
          <w:highlight w:val="none"/>
          <w:lang w:eastAsia="zh-CN"/>
        </w:rPr>
        <w:t>2025年</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日</w:t>
      </w:r>
      <w:bookmarkEnd w:id="7"/>
    </w:p>
    <w:p w14:paraId="6C2B76C2">
      <w:pPr>
        <w:spacing w:line="500" w:lineRule="exact"/>
        <w:jc w:val="center"/>
        <w:outlineLvl w:val="0"/>
        <w:rPr>
          <w:rFonts w:hint="eastAsia"/>
          <w:b/>
          <w:color w:val="auto"/>
          <w:sz w:val="28"/>
          <w:szCs w:val="28"/>
          <w:highlight w:val="none"/>
        </w:rPr>
      </w:pPr>
      <w:bookmarkStart w:id="11" w:name="_Toc13593"/>
    </w:p>
    <w:p w14:paraId="32C0459D">
      <w:pPr>
        <w:spacing w:line="500" w:lineRule="exact"/>
        <w:jc w:val="center"/>
        <w:outlineLvl w:val="0"/>
        <w:rPr>
          <w:rFonts w:hint="eastAsia"/>
          <w:b/>
          <w:color w:val="auto"/>
          <w:sz w:val="28"/>
          <w:szCs w:val="28"/>
          <w:highlight w:val="none"/>
        </w:rPr>
      </w:pPr>
    </w:p>
    <w:p w14:paraId="356E3B7C">
      <w:pPr>
        <w:spacing w:line="500" w:lineRule="exact"/>
        <w:jc w:val="center"/>
        <w:outlineLvl w:val="0"/>
        <w:rPr>
          <w:rFonts w:hint="eastAsia"/>
          <w:b/>
          <w:color w:val="auto"/>
          <w:sz w:val="28"/>
          <w:szCs w:val="28"/>
          <w:highlight w:val="none"/>
        </w:rPr>
      </w:pPr>
    </w:p>
    <w:p w14:paraId="740A256B">
      <w:pPr>
        <w:spacing w:line="500" w:lineRule="exact"/>
        <w:jc w:val="center"/>
        <w:outlineLvl w:val="0"/>
        <w:rPr>
          <w:rFonts w:hint="eastAsia"/>
          <w:b/>
          <w:color w:val="auto"/>
          <w:sz w:val="28"/>
          <w:szCs w:val="28"/>
          <w:highlight w:val="none"/>
        </w:rPr>
      </w:pPr>
    </w:p>
    <w:p w14:paraId="13ACDE26">
      <w:pPr>
        <w:spacing w:line="500" w:lineRule="exact"/>
        <w:jc w:val="center"/>
        <w:outlineLvl w:val="0"/>
        <w:rPr>
          <w:rFonts w:hint="eastAsia"/>
          <w:b/>
          <w:color w:val="auto"/>
          <w:sz w:val="28"/>
          <w:szCs w:val="28"/>
          <w:highlight w:val="none"/>
        </w:rPr>
      </w:pPr>
    </w:p>
    <w:p w14:paraId="1DDD1AA9">
      <w:pPr>
        <w:spacing w:line="500" w:lineRule="exact"/>
        <w:jc w:val="center"/>
        <w:outlineLvl w:val="0"/>
        <w:rPr>
          <w:rFonts w:hint="eastAsia"/>
          <w:b/>
          <w:color w:val="auto"/>
          <w:sz w:val="28"/>
          <w:szCs w:val="28"/>
          <w:highlight w:val="none"/>
        </w:rPr>
      </w:pPr>
    </w:p>
    <w:p w14:paraId="5C1AB549">
      <w:pPr>
        <w:spacing w:line="500" w:lineRule="exact"/>
        <w:jc w:val="center"/>
        <w:outlineLvl w:val="0"/>
        <w:rPr>
          <w:rFonts w:hint="eastAsia"/>
          <w:b/>
          <w:color w:val="auto"/>
          <w:sz w:val="28"/>
          <w:szCs w:val="28"/>
          <w:highlight w:val="none"/>
        </w:rPr>
      </w:pPr>
    </w:p>
    <w:p w14:paraId="5EE69531">
      <w:pPr>
        <w:spacing w:line="500" w:lineRule="exact"/>
        <w:jc w:val="center"/>
        <w:outlineLvl w:val="0"/>
        <w:rPr>
          <w:rFonts w:hint="eastAsia"/>
          <w:b/>
          <w:color w:val="auto"/>
          <w:sz w:val="28"/>
          <w:szCs w:val="28"/>
          <w:highlight w:val="none"/>
        </w:rPr>
      </w:pPr>
    </w:p>
    <w:p w14:paraId="5A5BC717">
      <w:pPr>
        <w:spacing w:line="500" w:lineRule="exact"/>
        <w:jc w:val="center"/>
        <w:outlineLvl w:val="0"/>
        <w:rPr>
          <w:rFonts w:hint="eastAsia"/>
          <w:b/>
          <w:color w:val="auto"/>
          <w:sz w:val="28"/>
          <w:szCs w:val="28"/>
          <w:highlight w:val="none"/>
        </w:rPr>
      </w:pPr>
    </w:p>
    <w:p w14:paraId="1898742C">
      <w:pPr>
        <w:spacing w:line="500" w:lineRule="exact"/>
        <w:jc w:val="center"/>
        <w:outlineLvl w:val="0"/>
        <w:rPr>
          <w:rFonts w:hint="eastAsia"/>
          <w:b/>
          <w:color w:val="auto"/>
          <w:sz w:val="28"/>
          <w:szCs w:val="28"/>
          <w:highlight w:val="none"/>
        </w:rPr>
      </w:pPr>
    </w:p>
    <w:p w14:paraId="5558031E">
      <w:pPr>
        <w:spacing w:line="500" w:lineRule="exact"/>
        <w:jc w:val="center"/>
        <w:outlineLvl w:val="0"/>
        <w:rPr>
          <w:rFonts w:hint="eastAsia"/>
          <w:b/>
          <w:color w:val="auto"/>
          <w:sz w:val="28"/>
          <w:szCs w:val="28"/>
          <w:highlight w:val="none"/>
        </w:rPr>
      </w:pPr>
    </w:p>
    <w:p w14:paraId="2F0E90C8">
      <w:pPr>
        <w:spacing w:line="500" w:lineRule="exact"/>
        <w:jc w:val="center"/>
        <w:outlineLvl w:val="0"/>
        <w:rPr>
          <w:rFonts w:hint="eastAsia"/>
          <w:b/>
          <w:color w:val="auto"/>
          <w:sz w:val="28"/>
          <w:szCs w:val="28"/>
          <w:highlight w:val="none"/>
        </w:rPr>
      </w:pPr>
    </w:p>
    <w:p w14:paraId="635EEB36">
      <w:pPr>
        <w:spacing w:line="500" w:lineRule="exact"/>
        <w:jc w:val="center"/>
        <w:outlineLvl w:val="0"/>
        <w:rPr>
          <w:rFonts w:hint="eastAsia"/>
          <w:b/>
          <w:color w:val="auto"/>
          <w:sz w:val="28"/>
          <w:szCs w:val="28"/>
          <w:highlight w:val="none"/>
        </w:rPr>
      </w:pPr>
    </w:p>
    <w:p w14:paraId="7FDC8785">
      <w:pPr>
        <w:spacing w:line="500" w:lineRule="exact"/>
        <w:jc w:val="center"/>
        <w:outlineLvl w:val="0"/>
        <w:rPr>
          <w:rFonts w:hint="eastAsia"/>
          <w:b/>
          <w:color w:val="auto"/>
          <w:sz w:val="28"/>
          <w:szCs w:val="28"/>
          <w:highlight w:val="none"/>
        </w:rPr>
      </w:pPr>
    </w:p>
    <w:p w14:paraId="6D95FE38">
      <w:pPr>
        <w:spacing w:line="500" w:lineRule="exact"/>
        <w:jc w:val="center"/>
        <w:outlineLvl w:val="0"/>
        <w:rPr>
          <w:rFonts w:hint="eastAsia"/>
          <w:b/>
          <w:color w:val="auto"/>
          <w:sz w:val="28"/>
          <w:szCs w:val="28"/>
          <w:highlight w:val="none"/>
        </w:rPr>
      </w:pPr>
    </w:p>
    <w:p w14:paraId="5D9EF1F0">
      <w:pPr>
        <w:spacing w:line="500" w:lineRule="exact"/>
        <w:jc w:val="center"/>
        <w:outlineLvl w:val="0"/>
        <w:rPr>
          <w:rFonts w:hint="eastAsia"/>
          <w:b/>
          <w:color w:val="auto"/>
          <w:sz w:val="28"/>
          <w:szCs w:val="28"/>
          <w:highlight w:val="none"/>
        </w:rPr>
      </w:pPr>
    </w:p>
    <w:p w14:paraId="34B29C04">
      <w:pPr>
        <w:spacing w:line="500" w:lineRule="exact"/>
        <w:jc w:val="both"/>
        <w:outlineLvl w:val="0"/>
        <w:rPr>
          <w:rFonts w:hint="eastAsia"/>
          <w:b/>
          <w:color w:val="auto"/>
          <w:sz w:val="28"/>
          <w:szCs w:val="28"/>
          <w:highlight w:val="none"/>
        </w:rPr>
      </w:pPr>
    </w:p>
    <w:p w14:paraId="2EF958A4">
      <w:pPr>
        <w:spacing w:line="500" w:lineRule="exact"/>
        <w:jc w:val="center"/>
        <w:outlineLvl w:val="0"/>
        <w:rPr>
          <w:rFonts w:hAnsi="宋体" w:cs="仿宋_GB2312"/>
          <w:b/>
          <w:snapToGrid w:val="0"/>
          <w:color w:val="auto"/>
          <w:sz w:val="28"/>
          <w:szCs w:val="28"/>
          <w:highlight w:val="none"/>
          <w:lang w:val="zh-CN"/>
        </w:rPr>
      </w:pPr>
      <w:r>
        <w:rPr>
          <w:rFonts w:hint="eastAsia"/>
          <w:b/>
          <w:color w:val="auto"/>
          <w:sz w:val="28"/>
          <w:szCs w:val="28"/>
          <w:highlight w:val="none"/>
        </w:rPr>
        <w:t>第二章 资格审查</w:t>
      </w:r>
      <w:bookmarkEnd w:id="11"/>
    </w:p>
    <w:p w14:paraId="64DFC151">
      <w:pPr>
        <w:pStyle w:val="23"/>
        <w:spacing w:line="440" w:lineRule="exact"/>
        <w:ind w:left="765" w:firstLine="0" w:firstLineChars="0"/>
        <w:rPr>
          <w:b/>
          <w:color w:val="auto"/>
          <w:sz w:val="36"/>
          <w:szCs w:val="36"/>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8036"/>
      </w:tblGrid>
      <w:tr w14:paraId="37EF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54120482">
            <w:pPr>
              <w:spacing w:line="440" w:lineRule="exact"/>
              <w:jc w:val="center"/>
              <w:rPr>
                <w:b/>
                <w:color w:val="auto"/>
                <w:kern w:val="0"/>
                <w:sz w:val="24"/>
                <w:highlight w:val="none"/>
              </w:rPr>
            </w:pPr>
            <w:r>
              <w:rPr>
                <w:rFonts w:hint="eastAsia"/>
                <w:b/>
                <w:color w:val="auto"/>
                <w:kern w:val="0"/>
                <w:sz w:val="24"/>
                <w:highlight w:val="none"/>
              </w:rPr>
              <w:t>序号</w:t>
            </w:r>
          </w:p>
        </w:tc>
        <w:tc>
          <w:tcPr>
            <w:tcW w:w="0" w:type="auto"/>
            <w:vAlign w:val="center"/>
          </w:tcPr>
          <w:p w14:paraId="08DC6A92">
            <w:pPr>
              <w:spacing w:line="440" w:lineRule="exact"/>
              <w:jc w:val="center"/>
              <w:rPr>
                <w:b/>
                <w:color w:val="auto"/>
                <w:kern w:val="0"/>
                <w:sz w:val="24"/>
                <w:highlight w:val="none"/>
              </w:rPr>
            </w:pPr>
            <w:r>
              <w:rPr>
                <w:rFonts w:hint="eastAsia"/>
                <w:b/>
                <w:color w:val="auto"/>
                <w:kern w:val="0"/>
                <w:sz w:val="24"/>
                <w:highlight w:val="none"/>
              </w:rPr>
              <w:t>资格条件</w:t>
            </w:r>
          </w:p>
        </w:tc>
      </w:tr>
      <w:tr w14:paraId="213D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vAlign w:val="center"/>
          </w:tcPr>
          <w:p w14:paraId="1E8E6F2E">
            <w:pPr>
              <w:spacing w:line="440" w:lineRule="exact"/>
              <w:jc w:val="center"/>
              <w:rPr>
                <w:b/>
                <w:color w:val="auto"/>
                <w:kern w:val="0"/>
                <w:sz w:val="24"/>
                <w:highlight w:val="none"/>
              </w:rPr>
            </w:pPr>
            <w:r>
              <w:rPr>
                <w:rFonts w:hint="eastAsia"/>
                <w:b/>
                <w:color w:val="auto"/>
                <w:kern w:val="0"/>
                <w:sz w:val="24"/>
                <w:highlight w:val="none"/>
              </w:rPr>
              <w:t>1</w:t>
            </w:r>
          </w:p>
        </w:tc>
        <w:tc>
          <w:tcPr>
            <w:tcW w:w="0" w:type="auto"/>
            <w:vAlign w:val="center"/>
          </w:tcPr>
          <w:p w14:paraId="2290F61C">
            <w:pPr>
              <w:widowControl/>
              <w:shd w:val="clear" w:color="auto" w:fill="FFFFFF"/>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具有独立承担民事责任的能力</w:t>
            </w:r>
            <w:r>
              <w:rPr>
                <w:rFonts w:hint="eastAsia" w:ascii="宋体" w:hAnsi="宋体" w:cs="宋体"/>
                <w:b/>
                <w:color w:val="auto"/>
                <w:kern w:val="0"/>
                <w:sz w:val="24"/>
                <w:highlight w:val="none"/>
              </w:rPr>
              <w:t>（提</w:t>
            </w:r>
            <w:r>
              <w:rPr>
                <w:rFonts w:hint="eastAsia" w:ascii="宋体" w:hAnsi="宋体"/>
                <w:b/>
                <w:color w:val="auto"/>
                <w:kern w:val="0"/>
                <w:sz w:val="24"/>
                <w:highlight w:val="none"/>
              </w:rPr>
              <w:t>供有效的</w:t>
            </w:r>
            <w:r>
              <w:rPr>
                <w:rFonts w:ascii="宋体" w:hAnsi="宋体"/>
                <w:b/>
                <w:color w:val="auto"/>
                <w:kern w:val="0"/>
                <w:sz w:val="24"/>
                <w:highlight w:val="none"/>
              </w:rPr>
              <w:t>“</w:t>
            </w:r>
            <w:r>
              <w:rPr>
                <w:rFonts w:hint="eastAsia" w:ascii="宋体" w:hAnsi="宋体"/>
                <w:b/>
                <w:color w:val="auto"/>
                <w:kern w:val="0"/>
                <w:sz w:val="24"/>
                <w:highlight w:val="none"/>
              </w:rPr>
              <w:t>企业法人营业执照</w:t>
            </w:r>
            <w:r>
              <w:rPr>
                <w:rFonts w:ascii="宋体" w:hAnsi="宋体"/>
                <w:b/>
                <w:color w:val="auto"/>
                <w:kern w:val="0"/>
                <w:sz w:val="24"/>
                <w:highlight w:val="none"/>
              </w:rPr>
              <w:t>”</w:t>
            </w:r>
            <w:r>
              <w:rPr>
                <w:rFonts w:hint="eastAsia" w:ascii="宋体" w:hAnsi="宋体"/>
                <w:b/>
                <w:color w:val="auto"/>
                <w:kern w:val="0"/>
                <w:sz w:val="24"/>
                <w:highlight w:val="none"/>
              </w:rPr>
              <w:t>或</w:t>
            </w:r>
            <w:r>
              <w:rPr>
                <w:rFonts w:ascii="宋体" w:hAnsi="宋体"/>
                <w:b/>
                <w:color w:val="auto"/>
                <w:kern w:val="0"/>
                <w:sz w:val="24"/>
                <w:highlight w:val="none"/>
              </w:rPr>
              <w:t>“</w:t>
            </w:r>
            <w:r>
              <w:rPr>
                <w:rFonts w:hint="eastAsia" w:ascii="宋体" w:hAnsi="宋体"/>
                <w:b/>
                <w:color w:val="auto"/>
                <w:kern w:val="0"/>
                <w:sz w:val="24"/>
                <w:highlight w:val="none"/>
              </w:rPr>
              <w:t>营业执照</w:t>
            </w:r>
            <w:r>
              <w:rPr>
                <w:rFonts w:ascii="宋体" w:hAnsi="宋体"/>
                <w:b/>
                <w:color w:val="auto"/>
                <w:kern w:val="0"/>
                <w:sz w:val="24"/>
                <w:highlight w:val="none"/>
              </w:rPr>
              <w:t>”</w:t>
            </w:r>
            <w:r>
              <w:rPr>
                <w:rFonts w:hint="eastAsia" w:ascii="宋体" w:hAnsi="宋体"/>
                <w:b/>
                <w:color w:val="auto"/>
                <w:kern w:val="0"/>
                <w:sz w:val="24"/>
                <w:highlight w:val="none"/>
              </w:rPr>
              <w:t>复印件加盖公章；法定代表人授权书</w:t>
            </w:r>
            <w:r>
              <w:rPr>
                <w:rFonts w:hint="eastAsia" w:ascii="宋体" w:hAnsi="宋体" w:cs="宋体"/>
                <w:b/>
                <w:color w:val="auto"/>
                <w:kern w:val="0"/>
                <w:sz w:val="24"/>
                <w:highlight w:val="none"/>
              </w:rPr>
              <w:t>）</w:t>
            </w:r>
            <w:r>
              <w:rPr>
                <w:rFonts w:hint="eastAsia" w:ascii="宋体" w:hAnsi="宋体" w:cs="宋体"/>
                <w:b/>
                <w:color w:val="auto"/>
                <w:kern w:val="0"/>
                <w:sz w:val="24"/>
                <w:highlight w:val="none"/>
                <w:lang w:eastAsia="zh-CN"/>
              </w:rPr>
              <w:t>；</w:t>
            </w:r>
          </w:p>
        </w:tc>
      </w:tr>
      <w:tr w14:paraId="40AF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Align w:val="center"/>
          </w:tcPr>
          <w:p w14:paraId="09487560">
            <w:pPr>
              <w:spacing w:line="440" w:lineRule="exact"/>
              <w:jc w:val="center"/>
              <w:rPr>
                <w:b/>
                <w:color w:val="auto"/>
                <w:kern w:val="0"/>
                <w:sz w:val="24"/>
                <w:highlight w:val="none"/>
              </w:rPr>
            </w:pPr>
            <w:r>
              <w:rPr>
                <w:rFonts w:hint="eastAsia"/>
                <w:b/>
                <w:color w:val="auto"/>
                <w:kern w:val="0"/>
                <w:sz w:val="24"/>
                <w:highlight w:val="none"/>
              </w:rPr>
              <w:t>2</w:t>
            </w:r>
          </w:p>
        </w:tc>
        <w:tc>
          <w:tcPr>
            <w:tcW w:w="0" w:type="auto"/>
            <w:vAlign w:val="center"/>
          </w:tcPr>
          <w:p w14:paraId="63BE0C2C">
            <w:pPr>
              <w:jc w:val="left"/>
              <w:rPr>
                <w:rFonts w:ascii="宋体" w:hAnsi="宋体" w:cs="宋体"/>
                <w:b/>
                <w:color w:val="auto"/>
                <w:kern w:val="0"/>
                <w:sz w:val="24"/>
                <w:highlight w:val="none"/>
              </w:rPr>
            </w:pPr>
            <w:r>
              <w:rPr>
                <w:rFonts w:hint="eastAsia" w:ascii="宋体" w:hAnsi="宋体" w:cs="宋体"/>
                <w:color w:val="auto"/>
                <w:kern w:val="0"/>
                <w:sz w:val="24"/>
                <w:highlight w:val="none"/>
              </w:rPr>
              <w:t>具有良好的商业信誉和健全的财务会计制度</w:t>
            </w:r>
          </w:p>
        </w:tc>
      </w:tr>
      <w:tr w14:paraId="5F72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0" w:type="auto"/>
            <w:vAlign w:val="center"/>
          </w:tcPr>
          <w:p w14:paraId="5B71C827">
            <w:pPr>
              <w:spacing w:line="440" w:lineRule="exact"/>
              <w:jc w:val="center"/>
              <w:rPr>
                <w:b/>
                <w:color w:val="auto"/>
                <w:kern w:val="0"/>
                <w:sz w:val="24"/>
                <w:highlight w:val="none"/>
              </w:rPr>
            </w:pPr>
            <w:r>
              <w:rPr>
                <w:rFonts w:hint="eastAsia"/>
                <w:b/>
                <w:color w:val="auto"/>
                <w:kern w:val="0"/>
                <w:sz w:val="24"/>
                <w:highlight w:val="none"/>
              </w:rPr>
              <w:t>3</w:t>
            </w:r>
          </w:p>
        </w:tc>
        <w:tc>
          <w:tcPr>
            <w:tcW w:w="0" w:type="auto"/>
            <w:vAlign w:val="center"/>
          </w:tcPr>
          <w:p w14:paraId="49465352">
            <w:pPr>
              <w:widowControl/>
              <w:shd w:val="clear" w:color="auto" w:fill="FFFFFF"/>
              <w:jc w:val="left"/>
              <w:rPr>
                <w:rFonts w:ascii="宋体" w:hAnsi="宋体" w:cs="宋体"/>
                <w:b/>
                <w:color w:val="auto"/>
                <w:kern w:val="0"/>
                <w:sz w:val="24"/>
                <w:highlight w:val="none"/>
              </w:rPr>
            </w:pPr>
            <w:r>
              <w:rPr>
                <w:rFonts w:hint="eastAsia" w:ascii="宋体" w:hAnsi="宋体" w:cs="宋体"/>
                <w:color w:val="auto"/>
                <w:kern w:val="0"/>
                <w:sz w:val="24"/>
                <w:highlight w:val="none"/>
              </w:rPr>
              <w:t>具有依法缴纳税收和社会保障资金的良好记录</w:t>
            </w:r>
          </w:p>
        </w:tc>
      </w:tr>
      <w:tr w14:paraId="2539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0" w:type="auto"/>
            <w:vAlign w:val="center"/>
          </w:tcPr>
          <w:p w14:paraId="00892998">
            <w:pPr>
              <w:spacing w:line="440" w:lineRule="exact"/>
              <w:jc w:val="center"/>
              <w:rPr>
                <w:b/>
                <w:color w:val="auto"/>
                <w:kern w:val="0"/>
                <w:sz w:val="24"/>
                <w:highlight w:val="none"/>
              </w:rPr>
            </w:pPr>
            <w:r>
              <w:rPr>
                <w:rFonts w:hint="eastAsia"/>
                <w:b/>
                <w:color w:val="auto"/>
                <w:kern w:val="0"/>
                <w:sz w:val="24"/>
                <w:highlight w:val="none"/>
              </w:rPr>
              <w:t>4</w:t>
            </w:r>
          </w:p>
        </w:tc>
        <w:tc>
          <w:tcPr>
            <w:tcW w:w="0" w:type="auto"/>
            <w:vAlign w:val="center"/>
          </w:tcPr>
          <w:p w14:paraId="5A7C6168">
            <w:pPr>
              <w:widowControl/>
              <w:shd w:val="clear" w:color="auto" w:fill="FFFFFF"/>
              <w:jc w:val="left"/>
              <w:rPr>
                <w:b/>
                <w:color w:val="auto"/>
                <w:kern w:val="0"/>
                <w:sz w:val="24"/>
                <w:highlight w:val="none"/>
              </w:rPr>
            </w:pPr>
            <w:r>
              <w:rPr>
                <w:rFonts w:hint="eastAsia" w:ascii="宋体" w:hAnsi="宋体" w:cs="宋体"/>
                <w:color w:val="auto"/>
                <w:kern w:val="0"/>
                <w:sz w:val="24"/>
                <w:highlight w:val="none"/>
              </w:rPr>
              <w:t>具有履行合同所必需的设备和专业技术能力</w:t>
            </w:r>
          </w:p>
        </w:tc>
      </w:tr>
      <w:tr w14:paraId="5B0E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0" w:type="auto"/>
            <w:vAlign w:val="center"/>
          </w:tcPr>
          <w:p w14:paraId="5BF808D0">
            <w:pPr>
              <w:spacing w:line="440" w:lineRule="exact"/>
              <w:jc w:val="center"/>
              <w:rPr>
                <w:b/>
                <w:color w:val="auto"/>
                <w:kern w:val="0"/>
                <w:sz w:val="24"/>
                <w:highlight w:val="none"/>
              </w:rPr>
            </w:pPr>
            <w:r>
              <w:rPr>
                <w:rFonts w:hint="eastAsia"/>
                <w:b/>
                <w:color w:val="auto"/>
                <w:kern w:val="0"/>
                <w:sz w:val="24"/>
                <w:highlight w:val="none"/>
              </w:rPr>
              <w:t>5</w:t>
            </w:r>
          </w:p>
        </w:tc>
        <w:tc>
          <w:tcPr>
            <w:tcW w:w="0" w:type="auto"/>
            <w:vAlign w:val="center"/>
          </w:tcPr>
          <w:p w14:paraId="6425A13D">
            <w:pPr>
              <w:widowControl/>
              <w:shd w:val="clear" w:color="auto" w:fill="FFFFFF"/>
              <w:jc w:val="left"/>
              <w:rPr>
                <w:rFonts w:ascii="宋体" w:hAnsi="宋体" w:cs="宋体"/>
                <w:color w:val="auto"/>
                <w:kern w:val="0"/>
                <w:sz w:val="24"/>
                <w:highlight w:val="none"/>
              </w:rPr>
            </w:pPr>
            <w:r>
              <w:rPr>
                <w:rFonts w:hint="eastAsia" w:ascii="宋体" w:hAnsi="宋体" w:cs="宋体"/>
                <w:color w:val="auto"/>
                <w:kern w:val="0"/>
                <w:sz w:val="24"/>
                <w:highlight w:val="none"/>
              </w:rPr>
              <w:t>参加政府采购活动的近三年内在经营活动中无违法乱纪行为</w:t>
            </w:r>
          </w:p>
        </w:tc>
      </w:tr>
      <w:tr w14:paraId="5521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0" w:type="auto"/>
            <w:vAlign w:val="center"/>
          </w:tcPr>
          <w:p w14:paraId="12BAF0B1">
            <w:pPr>
              <w:spacing w:line="440" w:lineRule="exact"/>
              <w:jc w:val="center"/>
              <w:rPr>
                <w:b/>
                <w:color w:val="auto"/>
                <w:kern w:val="0"/>
                <w:sz w:val="24"/>
                <w:highlight w:val="none"/>
              </w:rPr>
            </w:pPr>
            <w:r>
              <w:rPr>
                <w:rFonts w:hint="eastAsia"/>
                <w:b/>
                <w:color w:val="auto"/>
                <w:kern w:val="0"/>
                <w:sz w:val="24"/>
                <w:highlight w:val="none"/>
              </w:rPr>
              <w:t>6</w:t>
            </w:r>
          </w:p>
        </w:tc>
        <w:tc>
          <w:tcPr>
            <w:tcW w:w="0" w:type="auto"/>
            <w:vAlign w:val="center"/>
          </w:tcPr>
          <w:p w14:paraId="57385D60">
            <w:pPr>
              <w:widowControl/>
              <w:shd w:val="clear" w:color="auto" w:fill="FFFFFF"/>
              <w:jc w:val="left"/>
              <w:rPr>
                <w:rFonts w:ascii="宋体" w:hAnsi="宋体" w:cs="宋体"/>
                <w:color w:val="auto"/>
                <w:kern w:val="0"/>
                <w:sz w:val="24"/>
                <w:highlight w:val="none"/>
              </w:rPr>
            </w:pPr>
            <w:r>
              <w:rPr>
                <w:rFonts w:hint="eastAsia" w:ascii="宋体" w:hAnsi="宋体" w:cs="宋体"/>
                <w:color w:val="auto"/>
                <w:kern w:val="0"/>
                <w:sz w:val="24"/>
                <w:highlight w:val="none"/>
              </w:rPr>
              <w:t>响应文件递交截止时间前被“信用中国</w:t>
            </w:r>
            <w:r>
              <w:rPr>
                <w:rFonts w:hint="eastAsia" w:ascii="宋体" w:hAnsi="宋体"/>
                <w:color w:val="auto"/>
                <w:sz w:val="24"/>
                <w:highlight w:val="none"/>
              </w:rPr>
              <w:t>http://www.creditchina.gov.cn/</w:t>
            </w:r>
            <w:r>
              <w:rPr>
                <w:rFonts w:hint="eastAsia" w:ascii="宋体" w:hAnsi="宋体" w:cs="宋体"/>
                <w:color w:val="auto"/>
                <w:kern w:val="0"/>
                <w:sz w:val="24"/>
                <w:highlight w:val="none"/>
              </w:rPr>
              <w:t>”网站、“中国政府采购网</w:t>
            </w:r>
            <w:r>
              <w:rPr>
                <w:rFonts w:hint="eastAsia" w:ascii="宋体" w:hAnsi="宋体" w:cs="宋体"/>
                <w:color w:val="auto"/>
                <w:sz w:val="24"/>
                <w:highlight w:val="none"/>
              </w:rPr>
              <w:t>http://www.ccgp.gov.cn/</w:t>
            </w:r>
            <w:r>
              <w:rPr>
                <w:rFonts w:hint="eastAsia" w:ascii="宋体" w:hAnsi="宋体" w:cs="宋体"/>
                <w:color w:val="auto"/>
                <w:kern w:val="0"/>
                <w:sz w:val="24"/>
                <w:highlight w:val="none"/>
              </w:rPr>
              <w:t>”列入失信被执行人、重大税收违法案件当事人名单、政府采购严重违法失信行为记录名单的服务商不得参加</w:t>
            </w:r>
            <w:r>
              <w:rPr>
                <w:rFonts w:hint="eastAsia" w:ascii="宋体" w:hAnsi="宋体" w:cs="宋体"/>
                <w:color w:val="auto"/>
                <w:kern w:val="0"/>
                <w:sz w:val="24"/>
                <w:highlight w:val="none"/>
                <w:lang w:val="en-US" w:eastAsia="zh-CN"/>
              </w:rPr>
              <w:t>本次征集活动</w:t>
            </w:r>
            <w:r>
              <w:rPr>
                <w:rFonts w:hint="eastAsia" w:ascii="宋体" w:hAnsi="宋体" w:cs="宋体"/>
                <w:color w:val="auto"/>
                <w:kern w:val="0"/>
                <w:sz w:val="24"/>
                <w:highlight w:val="none"/>
              </w:rPr>
              <w:t>；(</w:t>
            </w:r>
            <w:r>
              <w:rPr>
                <w:rFonts w:hint="eastAsia" w:ascii="宋体" w:hAnsi="宋体" w:cs="宋体"/>
                <w:b/>
                <w:color w:val="auto"/>
                <w:kern w:val="0"/>
                <w:sz w:val="24"/>
                <w:highlight w:val="none"/>
              </w:rPr>
              <w:t>提供</w:t>
            </w:r>
            <w:r>
              <w:rPr>
                <w:rFonts w:hint="eastAsia" w:ascii="宋体" w:hAnsi="宋体" w:cs="宋体"/>
                <w:b/>
                <w:color w:val="auto"/>
                <w:kern w:val="0"/>
                <w:sz w:val="24"/>
                <w:highlight w:val="none"/>
                <w:lang w:val="en-US" w:eastAsia="zh-CN"/>
              </w:rPr>
              <w:t>征集</w:t>
            </w:r>
            <w:r>
              <w:rPr>
                <w:rFonts w:hint="eastAsia" w:ascii="宋体" w:hAnsi="宋体" w:cs="宋体"/>
                <w:b/>
                <w:color w:val="auto"/>
                <w:kern w:val="0"/>
                <w:sz w:val="24"/>
                <w:highlight w:val="none"/>
              </w:rPr>
              <w:t>前十天内的信用中国网、中国政府采购网截图</w:t>
            </w:r>
            <w:r>
              <w:rPr>
                <w:rFonts w:hint="eastAsia" w:ascii="宋体" w:hAnsi="宋体" w:cs="宋体"/>
                <w:color w:val="auto"/>
                <w:kern w:val="0"/>
                <w:sz w:val="24"/>
                <w:highlight w:val="none"/>
              </w:rPr>
              <w:t>)；</w:t>
            </w:r>
          </w:p>
        </w:tc>
      </w:tr>
      <w:tr w14:paraId="4199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0" w:type="auto"/>
            <w:vAlign w:val="center"/>
          </w:tcPr>
          <w:p w14:paraId="3C03C82E">
            <w:pPr>
              <w:spacing w:line="440" w:lineRule="exact"/>
              <w:jc w:val="center"/>
              <w:rPr>
                <w:b/>
                <w:color w:val="auto"/>
                <w:kern w:val="0"/>
                <w:sz w:val="24"/>
                <w:highlight w:val="none"/>
              </w:rPr>
            </w:pPr>
            <w:r>
              <w:rPr>
                <w:rFonts w:hint="eastAsia"/>
                <w:b/>
                <w:color w:val="auto"/>
                <w:kern w:val="0"/>
                <w:sz w:val="24"/>
                <w:highlight w:val="none"/>
              </w:rPr>
              <w:t>7</w:t>
            </w:r>
          </w:p>
        </w:tc>
        <w:tc>
          <w:tcPr>
            <w:tcW w:w="0" w:type="auto"/>
            <w:vAlign w:val="center"/>
          </w:tcPr>
          <w:p w14:paraId="351C8499">
            <w:pPr>
              <w:widowControl/>
              <w:shd w:val="clear" w:color="auto" w:fill="FFFFFF"/>
              <w:jc w:val="left"/>
              <w:rPr>
                <w:rFonts w:ascii="宋体" w:hAnsi="宋体" w:cs="宋体"/>
                <w:b/>
                <w:color w:val="auto"/>
                <w:kern w:val="0"/>
                <w:sz w:val="24"/>
                <w:highlight w:val="none"/>
              </w:rPr>
            </w:pPr>
            <w:r>
              <w:rPr>
                <w:rFonts w:hint="eastAsia" w:ascii="宋体" w:hAnsi="宋体" w:cs="宋体"/>
                <w:b/>
                <w:strike w:val="0"/>
                <w:dstrike w:val="0"/>
                <w:color w:val="auto"/>
                <w:kern w:val="0"/>
                <w:sz w:val="24"/>
                <w:highlight w:val="none"/>
              </w:rPr>
              <w:t>不接受联合体</w:t>
            </w:r>
            <w:r>
              <w:rPr>
                <w:rFonts w:hint="eastAsia" w:ascii="宋体" w:hAnsi="宋体" w:cs="宋体"/>
                <w:b/>
                <w:strike w:val="0"/>
                <w:dstrike w:val="0"/>
                <w:color w:val="auto"/>
                <w:kern w:val="0"/>
                <w:sz w:val="24"/>
                <w:highlight w:val="none"/>
                <w:lang w:val="en-US" w:eastAsia="zh-CN"/>
              </w:rPr>
              <w:t>参与本次征集</w:t>
            </w:r>
            <w:r>
              <w:rPr>
                <w:rFonts w:hint="eastAsia" w:ascii="宋体" w:hAnsi="宋体" w:cs="宋体"/>
                <w:b/>
                <w:color w:val="auto"/>
                <w:kern w:val="0"/>
                <w:sz w:val="24"/>
                <w:highlight w:val="none"/>
              </w:rPr>
              <w:t>。</w:t>
            </w:r>
          </w:p>
        </w:tc>
      </w:tr>
    </w:tbl>
    <w:p w14:paraId="029A6127">
      <w:pPr>
        <w:widowControl/>
        <w:shd w:val="clear" w:color="auto" w:fill="FFFFFF"/>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以上</w:t>
      </w:r>
      <w:r>
        <w:rPr>
          <w:rFonts w:hint="eastAsia" w:ascii="宋体" w:hAnsi="宋体" w:cs="宋体"/>
          <w:b/>
          <w:color w:val="auto"/>
          <w:kern w:val="0"/>
          <w:sz w:val="28"/>
          <w:szCs w:val="28"/>
          <w:highlight w:val="none"/>
          <w:lang w:val="en-US" w:eastAsia="zh-CN"/>
        </w:rPr>
        <w:t>资格审查</w:t>
      </w:r>
      <w:r>
        <w:rPr>
          <w:rFonts w:hint="eastAsia" w:ascii="宋体" w:hAnsi="宋体" w:cs="宋体"/>
          <w:b/>
          <w:color w:val="auto"/>
          <w:kern w:val="0"/>
          <w:sz w:val="28"/>
          <w:szCs w:val="28"/>
          <w:highlight w:val="none"/>
        </w:rPr>
        <w:t>材料</w:t>
      </w:r>
      <w:r>
        <w:rPr>
          <w:rFonts w:hint="eastAsia" w:ascii="宋体" w:hAnsi="宋体" w:cs="宋体"/>
          <w:b/>
          <w:color w:val="auto"/>
          <w:kern w:val="0"/>
          <w:sz w:val="28"/>
          <w:szCs w:val="28"/>
          <w:highlight w:val="none"/>
          <w:lang w:val="en-US" w:eastAsia="zh-CN"/>
        </w:rPr>
        <w:t>中2-5依照供应商资格信用承诺函提供（格式如第四章），其余材料依据上述要求提供，如果未有要求请自拟格式，潜在供应商</w:t>
      </w:r>
      <w:r>
        <w:rPr>
          <w:rFonts w:hint="eastAsia" w:ascii="宋体" w:hAnsi="宋体" w:cs="宋体"/>
          <w:b/>
          <w:color w:val="auto"/>
          <w:kern w:val="0"/>
          <w:sz w:val="28"/>
          <w:szCs w:val="28"/>
          <w:highlight w:val="none"/>
        </w:rPr>
        <w:t>未能提供或不符合要求，作废标处理。</w:t>
      </w:r>
    </w:p>
    <w:p w14:paraId="6CF54B63">
      <w:pPr>
        <w:spacing w:line="500" w:lineRule="exact"/>
        <w:jc w:val="center"/>
        <w:rPr>
          <w:b/>
          <w:color w:val="auto"/>
          <w:sz w:val="28"/>
          <w:szCs w:val="28"/>
          <w:highlight w:val="none"/>
        </w:rPr>
      </w:pPr>
    </w:p>
    <w:p w14:paraId="5A8718F4">
      <w:pPr>
        <w:spacing w:line="500" w:lineRule="exact"/>
        <w:jc w:val="center"/>
        <w:rPr>
          <w:b/>
          <w:color w:val="auto"/>
          <w:sz w:val="28"/>
          <w:szCs w:val="28"/>
          <w:highlight w:val="none"/>
        </w:rPr>
      </w:pPr>
    </w:p>
    <w:p w14:paraId="109F56C0">
      <w:pPr>
        <w:spacing w:line="500" w:lineRule="exact"/>
        <w:jc w:val="center"/>
        <w:rPr>
          <w:b/>
          <w:color w:val="auto"/>
          <w:sz w:val="28"/>
          <w:szCs w:val="28"/>
          <w:highlight w:val="none"/>
        </w:rPr>
      </w:pPr>
    </w:p>
    <w:p w14:paraId="77FC87EB">
      <w:pPr>
        <w:spacing w:line="500" w:lineRule="exact"/>
        <w:jc w:val="center"/>
        <w:rPr>
          <w:b/>
          <w:color w:val="auto"/>
          <w:sz w:val="28"/>
          <w:szCs w:val="28"/>
          <w:highlight w:val="none"/>
        </w:rPr>
      </w:pPr>
    </w:p>
    <w:p w14:paraId="364AA787">
      <w:pPr>
        <w:spacing w:line="500" w:lineRule="exact"/>
        <w:jc w:val="center"/>
        <w:rPr>
          <w:b/>
          <w:color w:val="auto"/>
          <w:sz w:val="28"/>
          <w:szCs w:val="28"/>
          <w:highlight w:val="none"/>
        </w:rPr>
      </w:pPr>
    </w:p>
    <w:p w14:paraId="197FFE91">
      <w:pPr>
        <w:spacing w:line="500" w:lineRule="exact"/>
        <w:jc w:val="center"/>
        <w:rPr>
          <w:b/>
          <w:color w:val="auto"/>
          <w:sz w:val="28"/>
          <w:szCs w:val="28"/>
          <w:highlight w:val="none"/>
        </w:rPr>
      </w:pPr>
    </w:p>
    <w:p w14:paraId="4E7EF8C4">
      <w:pPr>
        <w:rPr>
          <w:rFonts w:asciiTheme="majorEastAsia" w:hAnsiTheme="majorEastAsia" w:eastAsiaTheme="majorEastAsia"/>
          <w:b/>
          <w:color w:val="auto"/>
          <w:sz w:val="28"/>
          <w:szCs w:val="28"/>
          <w:highlight w:val="none"/>
        </w:rPr>
      </w:pPr>
    </w:p>
    <w:p w14:paraId="1603B5BF">
      <w:pPr>
        <w:numPr>
          <w:ilvl w:val="0"/>
          <w:numId w:val="1"/>
        </w:numPr>
        <w:jc w:val="center"/>
        <w:outlineLvl w:val="0"/>
        <w:rPr>
          <w:rFonts w:asciiTheme="majorEastAsia" w:hAnsiTheme="majorEastAsia" w:eastAsiaTheme="majorEastAsia"/>
          <w:b/>
          <w:color w:val="auto"/>
          <w:sz w:val="28"/>
          <w:szCs w:val="28"/>
          <w:highlight w:val="none"/>
        </w:rPr>
      </w:pPr>
      <w:bookmarkStart w:id="12" w:name="_Toc16881"/>
      <w:r>
        <w:rPr>
          <w:rFonts w:hint="eastAsia" w:asciiTheme="majorEastAsia" w:hAnsiTheme="majorEastAsia" w:eastAsiaTheme="majorEastAsia"/>
          <w:b/>
          <w:color w:val="auto"/>
          <w:sz w:val="28"/>
          <w:szCs w:val="28"/>
          <w:highlight w:val="none"/>
        </w:rPr>
        <w:t>评分办法</w:t>
      </w:r>
      <w:bookmarkEnd w:id="12"/>
    </w:p>
    <w:p w14:paraId="0A652054">
      <w:pPr>
        <w:ind w:firstLine="480" w:firstLineChars="200"/>
        <w:jc w:val="left"/>
        <w:rPr>
          <w:rFonts w:ascii="宋体" w:hAnsi="宋体"/>
          <w:color w:val="auto"/>
          <w:sz w:val="24"/>
          <w:highlight w:val="none"/>
        </w:rPr>
      </w:pPr>
      <w:r>
        <w:rPr>
          <w:rFonts w:hint="eastAsia" w:ascii="宋体" w:hAnsi="宋体"/>
          <w:color w:val="auto"/>
          <w:sz w:val="24"/>
          <w:highlight w:val="none"/>
        </w:rPr>
        <w:t>评标委员会应当按照</w:t>
      </w:r>
      <w:r>
        <w:rPr>
          <w:rFonts w:hint="eastAsia" w:ascii="宋体" w:hAnsi="宋体"/>
          <w:color w:val="auto"/>
          <w:sz w:val="24"/>
          <w:highlight w:val="none"/>
          <w:lang w:val="en-US" w:eastAsia="zh-CN"/>
        </w:rPr>
        <w:t>征集</w:t>
      </w:r>
      <w:r>
        <w:rPr>
          <w:rFonts w:hint="eastAsia" w:ascii="宋体" w:hAnsi="宋体"/>
          <w:color w:val="auto"/>
          <w:sz w:val="24"/>
          <w:highlight w:val="none"/>
        </w:rPr>
        <w:t>文件中规定的评标方法和标准，对符合性审查合格的</w:t>
      </w:r>
      <w:r>
        <w:rPr>
          <w:rFonts w:hint="eastAsia" w:ascii="宋体" w:hAnsi="宋体"/>
          <w:color w:val="auto"/>
          <w:sz w:val="24"/>
          <w:highlight w:val="none"/>
          <w:lang w:val="en-US" w:eastAsia="zh-CN"/>
        </w:rPr>
        <w:t>响应</w:t>
      </w:r>
      <w:r>
        <w:rPr>
          <w:rFonts w:hint="eastAsia" w:ascii="宋体" w:hAnsi="宋体"/>
          <w:color w:val="auto"/>
          <w:sz w:val="24"/>
          <w:highlight w:val="none"/>
        </w:rPr>
        <w:t>文件进行评估，综合比较与评价。</w:t>
      </w:r>
    </w:p>
    <w:p w14:paraId="42778954">
      <w:pPr>
        <w:ind w:firstLine="480" w:firstLineChars="200"/>
        <w:jc w:val="left"/>
        <w:rPr>
          <w:rFonts w:hint="eastAsia" w:ascii="宋体" w:hAnsi="宋体" w:eastAsia="宋体"/>
          <w:color w:val="auto"/>
          <w:sz w:val="24"/>
          <w:highlight w:val="none"/>
          <w:lang w:eastAsia="zh-CN"/>
        </w:rPr>
      </w:pPr>
      <w:r>
        <w:rPr>
          <w:rFonts w:hint="eastAsia" w:ascii="宋体" w:hAnsi="宋体"/>
          <w:color w:val="auto"/>
          <w:sz w:val="24"/>
          <w:highlight w:val="none"/>
        </w:rPr>
        <w:t>注：</w:t>
      </w:r>
      <w:r>
        <w:rPr>
          <w:rFonts w:hint="eastAsia" w:ascii="宋体" w:hAnsi="宋体"/>
          <w:color w:val="auto"/>
          <w:sz w:val="24"/>
          <w:highlight w:val="none"/>
          <w:lang w:val="en-US" w:eastAsia="zh-CN"/>
        </w:rPr>
        <w:t>1、</w:t>
      </w:r>
      <w:r>
        <w:rPr>
          <w:rFonts w:hint="eastAsia" w:ascii="宋体" w:hAnsi="宋体"/>
          <w:color w:val="auto"/>
          <w:sz w:val="24"/>
          <w:highlight w:val="none"/>
        </w:rPr>
        <w:t>项目评选综合得分排序前</w:t>
      </w:r>
      <w:r>
        <w:rPr>
          <w:rFonts w:hint="eastAsia" w:ascii="宋体" w:hAnsi="宋体"/>
          <w:color w:val="auto"/>
          <w:sz w:val="24"/>
          <w:highlight w:val="none"/>
          <w:lang w:val="en-US" w:eastAsia="zh-CN"/>
        </w:rPr>
        <w:t>3</w:t>
      </w:r>
      <w:r>
        <w:rPr>
          <w:rFonts w:hint="eastAsia" w:ascii="宋体" w:hAnsi="宋体"/>
          <w:color w:val="auto"/>
          <w:sz w:val="24"/>
          <w:highlight w:val="none"/>
        </w:rPr>
        <w:t>的</w:t>
      </w:r>
      <w:r>
        <w:rPr>
          <w:rFonts w:hint="eastAsia" w:ascii="宋体" w:hAnsi="宋体"/>
          <w:color w:val="auto"/>
          <w:sz w:val="24"/>
          <w:highlight w:val="none"/>
          <w:lang w:val="en-US" w:eastAsia="zh-CN"/>
        </w:rPr>
        <w:t>报名单位</w:t>
      </w:r>
      <w:r>
        <w:rPr>
          <w:rFonts w:hint="eastAsia" w:ascii="宋体" w:hAnsi="宋体"/>
          <w:color w:val="auto"/>
          <w:sz w:val="24"/>
          <w:highlight w:val="none"/>
        </w:rPr>
        <w:t>为预</w:t>
      </w:r>
      <w:r>
        <w:rPr>
          <w:rFonts w:hint="eastAsia" w:ascii="宋体" w:hAnsi="宋体"/>
          <w:color w:val="auto"/>
          <w:sz w:val="24"/>
          <w:highlight w:val="none"/>
          <w:lang w:eastAsia="zh-CN"/>
        </w:rPr>
        <w:t>征集</w:t>
      </w:r>
      <w:r>
        <w:rPr>
          <w:rFonts w:hint="eastAsia" w:ascii="宋体" w:hAnsi="宋体"/>
          <w:color w:val="auto"/>
          <w:sz w:val="24"/>
          <w:highlight w:val="none"/>
        </w:rPr>
        <w:t>单位</w:t>
      </w:r>
      <w:r>
        <w:rPr>
          <w:rFonts w:hint="eastAsia" w:ascii="宋体" w:hAnsi="宋体"/>
          <w:color w:val="auto"/>
          <w:sz w:val="24"/>
          <w:highlight w:val="none"/>
          <w:lang w:eastAsia="zh-CN"/>
        </w:rPr>
        <w:t>。</w:t>
      </w:r>
    </w:p>
    <w:p w14:paraId="17F00C4E">
      <w:pPr>
        <w:ind w:firstLine="480" w:firstLineChars="200"/>
        <w:jc w:val="left"/>
        <w:rPr>
          <w:rFonts w:hint="eastAsia" w:ascii="宋体" w:hAnsi="宋体"/>
          <w:color w:val="auto"/>
          <w:sz w:val="24"/>
          <w:highlight w:val="none"/>
        </w:rPr>
      </w:pPr>
      <w:r>
        <w:rPr>
          <w:rFonts w:hint="eastAsia" w:ascii="宋体" w:hAnsi="宋体"/>
          <w:color w:val="auto"/>
          <w:sz w:val="24"/>
          <w:highlight w:val="none"/>
        </w:rPr>
        <w:t>2、如参与征集的</w:t>
      </w:r>
      <w:r>
        <w:rPr>
          <w:rFonts w:hint="eastAsia" w:ascii="宋体" w:hAnsi="宋体"/>
          <w:color w:val="auto"/>
          <w:sz w:val="24"/>
          <w:highlight w:val="none"/>
          <w:lang w:val="en-US" w:eastAsia="zh-CN"/>
        </w:rPr>
        <w:t>供应商</w:t>
      </w:r>
      <w:r>
        <w:rPr>
          <w:rFonts w:hint="eastAsia" w:ascii="宋体" w:hAnsi="宋体"/>
          <w:color w:val="auto"/>
          <w:sz w:val="24"/>
          <w:highlight w:val="none"/>
        </w:rPr>
        <w:t>少于3家（不含3家），则此次征集无效。</w:t>
      </w:r>
    </w:p>
    <w:tbl>
      <w:tblPr>
        <w:tblStyle w:val="13"/>
        <w:tblW w:w="8715"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0"/>
        <w:gridCol w:w="5460"/>
        <w:gridCol w:w="1935"/>
        <w:gridCol w:w="780"/>
      </w:tblGrid>
      <w:tr w14:paraId="156A2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7" w:hRule="atLeast"/>
        </w:trPr>
        <w:tc>
          <w:tcPr>
            <w:tcW w:w="540" w:type="dxa"/>
            <w:tcBorders>
              <w:tl2br w:val="nil"/>
              <w:tr2bl w:val="nil"/>
            </w:tcBorders>
            <w:vAlign w:val="center"/>
          </w:tcPr>
          <w:p w14:paraId="15845C9C">
            <w:pPr>
              <w:snapToGrid w:val="0"/>
              <w:spacing w:line="240" w:lineRule="auto"/>
              <w:jc w:val="center"/>
              <w:rPr>
                <w:rFonts w:ascii="宋体" w:hAnsi="宋体"/>
                <w:b/>
                <w:bCs/>
                <w:color w:val="auto"/>
                <w:sz w:val="24"/>
                <w:highlight w:val="none"/>
              </w:rPr>
            </w:pPr>
            <w:r>
              <w:rPr>
                <w:rFonts w:hint="eastAsia" w:ascii="宋体" w:hAnsi="宋体"/>
                <w:b/>
                <w:bCs/>
                <w:color w:val="auto"/>
                <w:sz w:val="24"/>
                <w:highlight w:val="none"/>
              </w:rPr>
              <w:t>序号</w:t>
            </w:r>
          </w:p>
        </w:tc>
        <w:tc>
          <w:tcPr>
            <w:tcW w:w="5460" w:type="dxa"/>
            <w:tcBorders>
              <w:tl2br w:val="nil"/>
              <w:tr2bl w:val="nil"/>
            </w:tcBorders>
            <w:vAlign w:val="center"/>
          </w:tcPr>
          <w:p w14:paraId="4690197E">
            <w:pPr>
              <w:snapToGrid w:val="0"/>
              <w:spacing w:line="240" w:lineRule="auto"/>
              <w:jc w:val="center"/>
              <w:rPr>
                <w:rFonts w:ascii="宋体" w:hAnsi="宋体"/>
                <w:b/>
                <w:bCs/>
                <w:color w:val="auto"/>
                <w:sz w:val="24"/>
                <w:highlight w:val="none"/>
              </w:rPr>
            </w:pPr>
            <w:r>
              <w:rPr>
                <w:rFonts w:hint="eastAsia" w:ascii="宋体" w:hAnsi="宋体"/>
                <w:b/>
                <w:bCs/>
                <w:color w:val="auto"/>
                <w:sz w:val="24"/>
                <w:highlight w:val="none"/>
              </w:rPr>
              <w:t>评审因素</w:t>
            </w:r>
          </w:p>
        </w:tc>
        <w:tc>
          <w:tcPr>
            <w:tcW w:w="1935" w:type="dxa"/>
            <w:tcBorders>
              <w:tl2br w:val="nil"/>
              <w:tr2bl w:val="nil"/>
            </w:tcBorders>
            <w:vAlign w:val="center"/>
          </w:tcPr>
          <w:p w14:paraId="688459BD">
            <w:pPr>
              <w:snapToGrid w:val="0"/>
              <w:spacing w:line="240" w:lineRule="auto"/>
              <w:jc w:val="center"/>
              <w:rPr>
                <w:rFonts w:ascii="宋体" w:hAnsi="宋体"/>
                <w:b/>
                <w:bCs/>
                <w:color w:val="auto"/>
                <w:sz w:val="24"/>
                <w:highlight w:val="none"/>
              </w:rPr>
            </w:pPr>
            <w:r>
              <w:rPr>
                <w:rFonts w:hint="eastAsia" w:ascii="宋体" w:hAnsi="宋体"/>
                <w:b/>
                <w:bCs/>
                <w:color w:val="auto"/>
                <w:sz w:val="24"/>
                <w:highlight w:val="none"/>
              </w:rPr>
              <w:t>评审依据</w:t>
            </w:r>
          </w:p>
        </w:tc>
        <w:tc>
          <w:tcPr>
            <w:tcW w:w="780" w:type="dxa"/>
            <w:tcBorders>
              <w:tl2br w:val="nil"/>
              <w:tr2bl w:val="nil"/>
            </w:tcBorders>
            <w:vAlign w:val="center"/>
          </w:tcPr>
          <w:p w14:paraId="654507BD">
            <w:pPr>
              <w:snapToGrid w:val="0"/>
              <w:spacing w:line="240" w:lineRule="auto"/>
              <w:jc w:val="center"/>
              <w:rPr>
                <w:rFonts w:ascii="宋体" w:hAnsi="宋体"/>
                <w:b/>
                <w:bCs/>
                <w:color w:val="auto"/>
                <w:sz w:val="24"/>
                <w:highlight w:val="none"/>
              </w:rPr>
            </w:pPr>
            <w:r>
              <w:rPr>
                <w:rFonts w:hint="eastAsia" w:ascii="宋体" w:hAnsi="宋体"/>
                <w:b/>
                <w:bCs/>
                <w:color w:val="auto"/>
                <w:sz w:val="24"/>
                <w:highlight w:val="none"/>
              </w:rPr>
              <w:t>分值</w:t>
            </w:r>
          </w:p>
        </w:tc>
      </w:tr>
      <w:tr w14:paraId="6DB35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6" w:hRule="atLeast"/>
        </w:trPr>
        <w:tc>
          <w:tcPr>
            <w:tcW w:w="540" w:type="dxa"/>
            <w:tcBorders>
              <w:tl2br w:val="nil"/>
              <w:tr2bl w:val="nil"/>
            </w:tcBorders>
            <w:vAlign w:val="center"/>
          </w:tcPr>
          <w:p w14:paraId="19071CDB">
            <w:pPr>
              <w:snapToGrid w:val="0"/>
              <w:spacing w:line="240" w:lineRule="auto"/>
              <w:rPr>
                <w:rFonts w:ascii="宋体" w:hAnsi="宋体"/>
                <w:b/>
                <w:bCs/>
                <w:color w:val="auto"/>
                <w:sz w:val="24"/>
                <w:highlight w:val="none"/>
              </w:rPr>
            </w:pPr>
            <w:r>
              <w:rPr>
                <w:rFonts w:hint="eastAsia" w:ascii="宋体" w:hAnsi="宋体"/>
                <w:b/>
                <w:bCs/>
                <w:color w:val="auto"/>
                <w:sz w:val="24"/>
                <w:highlight w:val="none"/>
              </w:rPr>
              <w:t>一</w:t>
            </w:r>
          </w:p>
        </w:tc>
        <w:tc>
          <w:tcPr>
            <w:tcW w:w="8175" w:type="dxa"/>
            <w:gridSpan w:val="3"/>
            <w:tcBorders>
              <w:tl2br w:val="nil"/>
              <w:tr2bl w:val="nil"/>
            </w:tcBorders>
            <w:vAlign w:val="center"/>
          </w:tcPr>
          <w:p w14:paraId="3E2AB7DA">
            <w:pPr>
              <w:snapToGrid w:val="0"/>
              <w:spacing w:line="240" w:lineRule="auto"/>
              <w:rPr>
                <w:rFonts w:ascii="宋体" w:hAnsi="宋体"/>
                <w:b/>
                <w:bCs/>
                <w:color w:val="auto"/>
                <w:sz w:val="24"/>
                <w:highlight w:val="none"/>
              </w:rPr>
            </w:pPr>
            <w:r>
              <w:rPr>
                <w:rFonts w:hint="eastAsia" w:ascii="宋体" w:hAnsi="宋体"/>
                <w:b/>
                <w:bCs/>
                <w:color w:val="auto"/>
                <w:sz w:val="24"/>
                <w:highlight w:val="none"/>
              </w:rPr>
              <w:t>企业基本情况（</w:t>
            </w:r>
            <w:r>
              <w:rPr>
                <w:rFonts w:hint="eastAsia" w:ascii="宋体" w:hAnsi="宋体"/>
                <w:bCs/>
                <w:color w:val="auto"/>
                <w:sz w:val="24"/>
                <w:highlight w:val="none"/>
                <w:lang w:val="en-US" w:eastAsia="zh-CN"/>
              </w:rPr>
              <w:t>20</w:t>
            </w:r>
            <w:r>
              <w:rPr>
                <w:rFonts w:hint="eastAsia" w:ascii="宋体" w:hAnsi="宋体"/>
                <w:b/>
                <w:bCs/>
                <w:color w:val="auto"/>
                <w:sz w:val="24"/>
                <w:highlight w:val="none"/>
              </w:rPr>
              <w:t>分）</w:t>
            </w:r>
          </w:p>
        </w:tc>
      </w:tr>
      <w:tr w14:paraId="31575D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3" w:hRule="atLeast"/>
        </w:trPr>
        <w:tc>
          <w:tcPr>
            <w:tcW w:w="540" w:type="dxa"/>
            <w:tcBorders>
              <w:tl2br w:val="nil"/>
              <w:tr2bl w:val="nil"/>
            </w:tcBorders>
            <w:vAlign w:val="center"/>
          </w:tcPr>
          <w:p w14:paraId="016F0147">
            <w:pPr>
              <w:spacing w:line="240" w:lineRule="auto"/>
              <w:jc w:val="center"/>
              <w:rPr>
                <w:rFonts w:ascii="宋体" w:hAnsi="宋体"/>
                <w:bCs/>
                <w:color w:val="auto"/>
                <w:sz w:val="24"/>
                <w:highlight w:val="none"/>
              </w:rPr>
            </w:pPr>
            <w:r>
              <w:rPr>
                <w:rFonts w:hint="eastAsia" w:ascii="宋体" w:hAnsi="宋体"/>
                <w:bCs/>
                <w:color w:val="auto"/>
                <w:sz w:val="24"/>
                <w:highlight w:val="none"/>
              </w:rPr>
              <w:t>1</w:t>
            </w:r>
          </w:p>
        </w:tc>
        <w:tc>
          <w:tcPr>
            <w:tcW w:w="5460" w:type="dxa"/>
            <w:tcBorders>
              <w:tl2br w:val="nil"/>
              <w:tr2bl w:val="nil"/>
            </w:tcBorders>
            <w:vAlign w:val="center"/>
          </w:tcPr>
          <w:p w14:paraId="4A79E538">
            <w:pPr>
              <w:spacing w:line="240" w:lineRule="auto"/>
              <w:rPr>
                <w:rFonts w:hint="default" w:ascii="宋体" w:hAnsi="宋体" w:eastAsia="宋体"/>
                <w:bCs/>
                <w:color w:val="auto"/>
                <w:sz w:val="24"/>
                <w:highlight w:val="none"/>
                <w:lang w:val="en-US" w:eastAsia="zh-CN"/>
              </w:rPr>
            </w:pPr>
            <w:r>
              <w:rPr>
                <w:rFonts w:hint="eastAsia" w:ascii="宋体" w:hAnsi="宋体"/>
                <w:bCs/>
                <w:color w:val="auto"/>
                <w:sz w:val="24"/>
                <w:highlight w:val="none"/>
              </w:rPr>
              <w:t>企业成立年限：</w:t>
            </w:r>
          </w:p>
          <w:p w14:paraId="1C688213">
            <w:pPr>
              <w:spacing w:line="240" w:lineRule="auto"/>
              <w:rPr>
                <w:rFonts w:ascii="宋体" w:hAns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年≤成立年限，得</w:t>
            </w:r>
            <w:r>
              <w:rPr>
                <w:rFonts w:hint="eastAsia" w:ascii="宋体" w:hAnsi="宋体"/>
                <w:bCs/>
                <w:color w:val="auto"/>
                <w:sz w:val="24"/>
                <w:highlight w:val="none"/>
                <w:lang w:val="en-US" w:eastAsia="zh-CN"/>
              </w:rPr>
              <w:t>10</w:t>
            </w:r>
            <w:r>
              <w:rPr>
                <w:rFonts w:hint="eastAsia" w:ascii="宋体" w:hAnsi="宋体"/>
                <w:bCs/>
                <w:color w:val="auto"/>
                <w:sz w:val="24"/>
                <w:highlight w:val="none"/>
              </w:rPr>
              <w:t>分，</w:t>
            </w:r>
          </w:p>
          <w:p w14:paraId="4A9F6071">
            <w:pPr>
              <w:spacing w:line="240" w:lineRule="auto"/>
              <w:rPr>
                <w:rFonts w:ascii="宋体" w:hAnsi="宋体"/>
                <w:bCs/>
                <w:color w:val="auto"/>
                <w:sz w:val="24"/>
                <w:highlight w:val="none"/>
              </w:rPr>
            </w:pPr>
            <w:r>
              <w:rPr>
                <w:rFonts w:hint="eastAsia" w:ascii="宋体" w:hAnsi="宋体"/>
                <w:bCs/>
                <w:color w:val="auto"/>
                <w:sz w:val="24"/>
                <w:highlight w:val="none"/>
                <w:lang w:val="en-US" w:eastAsia="zh-CN"/>
              </w:rPr>
              <w:t>2</w:t>
            </w:r>
            <w:r>
              <w:rPr>
                <w:rFonts w:hint="eastAsia" w:ascii="宋体" w:hAnsi="宋体"/>
                <w:bCs/>
                <w:color w:val="auto"/>
                <w:sz w:val="24"/>
                <w:highlight w:val="none"/>
              </w:rPr>
              <w:t>年≤成立年限，得</w:t>
            </w:r>
            <w:r>
              <w:rPr>
                <w:rFonts w:hint="eastAsia" w:ascii="宋体" w:hAnsi="宋体"/>
                <w:bCs/>
                <w:color w:val="auto"/>
                <w:sz w:val="24"/>
                <w:highlight w:val="none"/>
                <w:lang w:val="en-US" w:eastAsia="zh-CN"/>
              </w:rPr>
              <w:t>5</w:t>
            </w:r>
            <w:r>
              <w:rPr>
                <w:rFonts w:hint="eastAsia" w:ascii="宋体" w:hAnsi="宋体"/>
                <w:bCs/>
                <w:color w:val="auto"/>
                <w:sz w:val="24"/>
                <w:highlight w:val="none"/>
              </w:rPr>
              <w:t>分，</w:t>
            </w:r>
          </w:p>
          <w:p w14:paraId="0236E630">
            <w:pPr>
              <w:spacing w:line="240" w:lineRule="auto"/>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1</w:t>
            </w:r>
            <w:r>
              <w:rPr>
                <w:rFonts w:hint="eastAsia" w:ascii="宋体" w:hAnsi="宋体"/>
                <w:bCs/>
                <w:color w:val="auto"/>
                <w:sz w:val="24"/>
                <w:highlight w:val="none"/>
              </w:rPr>
              <w:t>年≤成立年限，得</w:t>
            </w:r>
            <w:r>
              <w:rPr>
                <w:rFonts w:hint="eastAsia" w:ascii="宋体" w:hAnsi="宋体"/>
                <w:bCs/>
                <w:color w:val="auto"/>
                <w:sz w:val="24"/>
                <w:highlight w:val="none"/>
                <w:lang w:val="en-US" w:eastAsia="zh-CN"/>
              </w:rPr>
              <w:t>3</w:t>
            </w:r>
            <w:r>
              <w:rPr>
                <w:rFonts w:hint="eastAsia" w:ascii="宋体" w:hAnsi="宋体"/>
                <w:bCs/>
                <w:color w:val="auto"/>
                <w:sz w:val="24"/>
                <w:highlight w:val="none"/>
              </w:rPr>
              <w:t>分</w:t>
            </w:r>
            <w:r>
              <w:rPr>
                <w:rFonts w:hint="eastAsia" w:ascii="宋体" w:hAnsi="宋体"/>
                <w:bCs/>
                <w:color w:val="auto"/>
                <w:sz w:val="24"/>
                <w:highlight w:val="none"/>
                <w:lang w:eastAsia="zh-CN"/>
              </w:rPr>
              <w:t>，</w:t>
            </w:r>
            <w:r>
              <w:rPr>
                <w:rFonts w:hint="eastAsia" w:ascii="宋体" w:hAnsi="宋体"/>
                <w:bCs/>
                <w:color w:val="auto"/>
                <w:sz w:val="24"/>
                <w:highlight w:val="none"/>
              </w:rPr>
              <w:t>其他不得分</w:t>
            </w:r>
            <w:r>
              <w:rPr>
                <w:rFonts w:hint="eastAsia" w:ascii="宋体" w:hAnsi="宋体"/>
                <w:bCs/>
                <w:color w:val="auto"/>
                <w:sz w:val="24"/>
                <w:highlight w:val="none"/>
                <w:lang w:eastAsia="zh-CN"/>
              </w:rPr>
              <w:t>。</w:t>
            </w:r>
          </w:p>
        </w:tc>
        <w:tc>
          <w:tcPr>
            <w:tcW w:w="1935" w:type="dxa"/>
            <w:tcBorders>
              <w:tl2br w:val="nil"/>
              <w:tr2bl w:val="nil"/>
            </w:tcBorders>
            <w:vAlign w:val="center"/>
          </w:tcPr>
          <w:p w14:paraId="697CB818">
            <w:pPr>
              <w:snapToGrid w:val="0"/>
              <w:spacing w:line="240" w:lineRule="auto"/>
              <w:jc w:val="center"/>
              <w:rPr>
                <w:rFonts w:ascii="宋体" w:hAnsi="宋体"/>
                <w:color w:val="auto"/>
                <w:sz w:val="24"/>
                <w:highlight w:val="none"/>
              </w:rPr>
            </w:pPr>
            <w:r>
              <w:rPr>
                <w:rFonts w:hint="eastAsia" w:ascii="宋体" w:hAnsi="宋体"/>
                <w:color w:val="auto"/>
                <w:sz w:val="24"/>
                <w:highlight w:val="none"/>
              </w:rPr>
              <w:t>营业执照复印件加盖公章</w:t>
            </w:r>
          </w:p>
        </w:tc>
        <w:tc>
          <w:tcPr>
            <w:tcW w:w="780" w:type="dxa"/>
            <w:tcBorders>
              <w:tl2br w:val="nil"/>
              <w:tr2bl w:val="nil"/>
            </w:tcBorders>
            <w:vAlign w:val="center"/>
          </w:tcPr>
          <w:p w14:paraId="0ABD25F2">
            <w:pPr>
              <w:snapToGrid w:val="0"/>
              <w:spacing w:line="240" w:lineRule="auto"/>
              <w:rPr>
                <w:rFonts w:ascii="宋体" w:hAnsi="宋体"/>
                <w:color w:val="auto"/>
                <w:sz w:val="24"/>
                <w:highlight w:val="none"/>
              </w:rPr>
            </w:pPr>
            <w:r>
              <w:rPr>
                <w:rFonts w:hint="eastAsia" w:ascii="宋体" w:hAnsi="宋体"/>
                <w:bCs/>
                <w:color w:val="auto"/>
                <w:sz w:val="24"/>
                <w:highlight w:val="none"/>
                <w:lang w:val="en-US" w:eastAsia="zh-CN"/>
              </w:rPr>
              <w:t>10</w:t>
            </w:r>
            <w:r>
              <w:rPr>
                <w:rFonts w:hint="eastAsia" w:ascii="宋体" w:hAnsi="宋体"/>
                <w:color w:val="auto"/>
                <w:sz w:val="24"/>
                <w:highlight w:val="none"/>
              </w:rPr>
              <w:t>分</w:t>
            </w:r>
          </w:p>
        </w:tc>
      </w:tr>
      <w:tr w14:paraId="06036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540" w:type="dxa"/>
            <w:tcBorders>
              <w:tl2br w:val="nil"/>
              <w:tr2bl w:val="nil"/>
            </w:tcBorders>
            <w:vAlign w:val="center"/>
          </w:tcPr>
          <w:p w14:paraId="030DFCB5">
            <w:pPr>
              <w:spacing w:line="240" w:lineRule="auto"/>
              <w:jc w:val="center"/>
              <w:rPr>
                <w:rFonts w:ascii="宋体" w:hAnsi="宋体"/>
                <w:bCs/>
                <w:color w:val="auto"/>
                <w:sz w:val="24"/>
                <w:highlight w:val="none"/>
              </w:rPr>
            </w:pPr>
            <w:r>
              <w:rPr>
                <w:rFonts w:hint="eastAsia" w:ascii="宋体" w:hAnsi="宋体"/>
                <w:bCs/>
                <w:color w:val="auto"/>
                <w:sz w:val="24"/>
                <w:highlight w:val="none"/>
              </w:rPr>
              <w:t>2</w:t>
            </w:r>
          </w:p>
        </w:tc>
        <w:tc>
          <w:tcPr>
            <w:tcW w:w="5460" w:type="dxa"/>
            <w:tcBorders>
              <w:tl2br w:val="nil"/>
              <w:tr2bl w:val="nil"/>
            </w:tcBorders>
            <w:vAlign w:val="center"/>
          </w:tcPr>
          <w:p w14:paraId="05355780">
            <w:pPr>
              <w:spacing w:line="240" w:lineRule="auto"/>
              <w:rPr>
                <w:rFonts w:ascii="宋体" w:hAnsi="宋体"/>
                <w:bCs/>
                <w:color w:val="auto"/>
                <w:sz w:val="24"/>
                <w:highlight w:val="none"/>
              </w:rPr>
            </w:pPr>
            <w:r>
              <w:rPr>
                <w:rFonts w:hint="eastAsia" w:ascii="宋体" w:hAnsi="宋体"/>
                <w:bCs/>
                <w:color w:val="auto"/>
                <w:sz w:val="24"/>
                <w:highlight w:val="none"/>
              </w:rPr>
              <w:t>企业注册资金：</w:t>
            </w:r>
          </w:p>
          <w:p w14:paraId="233798B7">
            <w:pPr>
              <w:spacing w:line="240" w:lineRule="auto"/>
              <w:rPr>
                <w:rFonts w:ascii="宋体" w:hAnsi="宋体"/>
                <w:bCs/>
                <w:color w:val="auto"/>
                <w:sz w:val="24"/>
                <w:highlight w:val="none"/>
              </w:rPr>
            </w:pPr>
            <w:r>
              <w:rPr>
                <w:rFonts w:hint="eastAsia" w:ascii="宋体" w:hAnsi="宋体"/>
                <w:bCs/>
                <w:color w:val="auto"/>
                <w:sz w:val="24"/>
                <w:highlight w:val="none"/>
                <w:lang w:val="en-US" w:eastAsia="zh-CN"/>
              </w:rPr>
              <w:t>1500</w:t>
            </w:r>
            <w:r>
              <w:rPr>
                <w:rFonts w:hint="eastAsia" w:ascii="宋体" w:hAnsi="宋体"/>
                <w:bCs/>
                <w:color w:val="auto"/>
                <w:sz w:val="24"/>
                <w:highlight w:val="none"/>
              </w:rPr>
              <w:t>万元≤注册资金，得</w:t>
            </w:r>
            <w:r>
              <w:rPr>
                <w:rFonts w:hint="eastAsia" w:ascii="宋体" w:hAnsi="宋体"/>
                <w:bCs/>
                <w:color w:val="auto"/>
                <w:sz w:val="24"/>
                <w:highlight w:val="none"/>
                <w:lang w:val="en-US" w:eastAsia="zh-CN"/>
              </w:rPr>
              <w:t>10</w:t>
            </w:r>
            <w:r>
              <w:rPr>
                <w:rFonts w:hint="eastAsia" w:ascii="宋体" w:hAnsi="宋体"/>
                <w:bCs/>
                <w:color w:val="auto"/>
                <w:sz w:val="24"/>
                <w:highlight w:val="none"/>
              </w:rPr>
              <w:t>分，</w:t>
            </w:r>
          </w:p>
          <w:p w14:paraId="722BC60A">
            <w:pPr>
              <w:spacing w:line="240" w:lineRule="auto"/>
              <w:rPr>
                <w:rFonts w:ascii="宋体" w:hAnsi="宋体"/>
                <w:bCs/>
                <w:color w:val="auto"/>
                <w:sz w:val="24"/>
                <w:highlight w:val="none"/>
              </w:rPr>
            </w:pPr>
            <w:r>
              <w:rPr>
                <w:rFonts w:hint="eastAsia" w:ascii="宋体" w:hAnsi="宋体"/>
                <w:bCs/>
                <w:color w:val="auto"/>
                <w:sz w:val="24"/>
                <w:highlight w:val="none"/>
                <w:lang w:val="en-US" w:eastAsia="zh-CN"/>
              </w:rPr>
              <w:t>1000</w:t>
            </w:r>
            <w:r>
              <w:rPr>
                <w:rFonts w:hint="eastAsia" w:ascii="宋体" w:hAnsi="宋体"/>
                <w:bCs/>
                <w:color w:val="auto"/>
                <w:sz w:val="24"/>
                <w:highlight w:val="none"/>
              </w:rPr>
              <w:t>万元≤注册资金＜</w:t>
            </w:r>
            <w:r>
              <w:rPr>
                <w:rFonts w:hint="eastAsia" w:ascii="宋体" w:hAnsi="宋体"/>
                <w:bCs/>
                <w:color w:val="auto"/>
                <w:sz w:val="24"/>
                <w:highlight w:val="none"/>
                <w:lang w:val="en-US" w:eastAsia="zh-CN"/>
              </w:rPr>
              <w:t>1500</w:t>
            </w:r>
            <w:r>
              <w:rPr>
                <w:rFonts w:hint="eastAsia" w:ascii="宋体" w:hAnsi="宋体"/>
                <w:bCs/>
                <w:color w:val="auto"/>
                <w:sz w:val="24"/>
                <w:highlight w:val="none"/>
              </w:rPr>
              <w:t>万元，得</w:t>
            </w:r>
            <w:r>
              <w:rPr>
                <w:rFonts w:hint="eastAsia" w:ascii="宋体" w:hAnsi="宋体"/>
                <w:bCs/>
                <w:color w:val="auto"/>
                <w:sz w:val="24"/>
                <w:highlight w:val="none"/>
                <w:lang w:val="en-US" w:eastAsia="zh-CN"/>
              </w:rPr>
              <w:t>8</w:t>
            </w:r>
            <w:r>
              <w:rPr>
                <w:rFonts w:hint="eastAsia" w:ascii="宋体" w:hAnsi="宋体"/>
                <w:bCs/>
                <w:color w:val="auto"/>
                <w:sz w:val="24"/>
                <w:highlight w:val="none"/>
              </w:rPr>
              <w:t>分，</w:t>
            </w:r>
          </w:p>
          <w:p w14:paraId="247D9EAD">
            <w:pPr>
              <w:spacing w:line="240" w:lineRule="auto"/>
              <w:rPr>
                <w:rFonts w:ascii="宋体" w:hAnsi="宋体"/>
                <w:bCs/>
                <w:color w:val="auto"/>
                <w:sz w:val="24"/>
                <w:highlight w:val="none"/>
              </w:rPr>
            </w:pPr>
            <w:r>
              <w:rPr>
                <w:rFonts w:hint="eastAsia" w:ascii="宋体" w:hAnsi="宋体"/>
                <w:bCs/>
                <w:color w:val="auto"/>
                <w:sz w:val="24"/>
                <w:highlight w:val="none"/>
                <w:lang w:val="en-US" w:eastAsia="zh-CN"/>
              </w:rPr>
              <w:t>500</w:t>
            </w:r>
            <w:r>
              <w:rPr>
                <w:rFonts w:hint="eastAsia" w:ascii="宋体" w:hAnsi="宋体"/>
                <w:bCs/>
                <w:color w:val="auto"/>
                <w:sz w:val="24"/>
                <w:highlight w:val="none"/>
              </w:rPr>
              <w:t>万元≤注册资金＜</w:t>
            </w:r>
            <w:r>
              <w:rPr>
                <w:rFonts w:hint="eastAsia" w:ascii="宋体" w:hAnsi="宋体"/>
                <w:bCs/>
                <w:color w:val="auto"/>
                <w:sz w:val="24"/>
                <w:highlight w:val="none"/>
                <w:lang w:val="en-US" w:eastAsia="zh-CN"/>
              </w:rPr>
              <w:t>1000</w:t>
            </w:r>
            <w:r>
              <w:rPr>
                <w:rFonts w:hint="eastAsia" w:ascii="宋体" w:hAnsi="宋体"/>
                <w:bCs/>
                <w:color w:val="auto"/>
                <w:sz w:val="24"/>
                <w:highlight w:val="none"/>
              </w:rPr>
              <w:t>万元，得</w:t>
            </w:r>
            <w:r>
              <w:rPr>
                <w:rFonts w:hint="eastAsia" w:ascii="宋体" w:hAnsi="宋体"/>
                <w:bCs/>
                <w:color w:val="auto"/>
                <w:sz w:val="24"/>
                <w:highlight w:val="none"/>
                <w:lang w:val="en-US" w:eastAsia="zh-CN"/>
              </w:rPr>
              <w:t>5</w:t>
            </w:r>
            <w:r>
              <w:rPr>
                <w:rFonts w:hint="eastAsia" w:ascii="宋体" w:hAnsi="宋体"/>
                <w:bCs/>
                <w:color w:val="auto"/>
                <w:sz w:val="24"/>
                <w:highlight w:val="none"/>
              </w:rPr>
              <w:t>分</w:t>
            </w:r>
            <w:r>
              <w:rPr>
                <w:rFonts w:ascii="宋体" w:hAnsi="宋体"/>
                <w:bCs/>
                <w:color w:val="auto"/>
                <w:sz w:val="24"/>
                <w:highlight w:val="none"/>
              </w:rPr>
              <w:t>,</w:t>
            </w:r>
          </w:p>
          <w:p w14:paraId="2DD1652A">
            <w:pPr>
              <w:spacing w:line="240" w:lineRule="auto"/>
              <w:rPr>
                <w:rFonts w:hint="eastAsia" w:ascii="宋体" w:hAnsi="宋体" w:eastAsia="宋体"/>
                <w:bCs/>
                <w:color w:val="auto"/>
                <w:sz w:val="24"/>
                <w:highlight w:val="none"/>
                <w:lang w:eastAsia="zh-CN"/>
              </w:rPr>
            </w:pPr>
            <w:r>
              <w:rPr>
                <w:rFonts w:hint="eastAsia" w:ascii="宋体" w:hAnsi="宋体"/>
                <w:bCs/>
                <w:color w:val="auto"/>
                <w:sz w:val="24"/>
                <w:highlight w:val="none"/>
              </w:rPr>
              <w:t>注册资金＜</w:t>
            </w:r>
            <w:r>
              <w:rPr>
                <w:rFonts w:hint="eastAsia" w:ascii="宋体" w:hAnsi="宋体"/>
                <w:bCs/>
                <w:color w:val="auto"/>
                <w:sz w:val="24"/>
                <w:highlight w:val="none"/>
                <w:lang w:val="en-US" w:eastAsia="zh-CN"/>
              </w:rPr>
              <w:t>500</w:t>
            </w:r>
            <w:r>
              <w:rPr>
                <w:rFonts w:hint="eastAsia" w:ascii="宋体" w:hAnsi="宋体"/>
                <w:bCs/>
                <w:color w:val="auto"/>
                <w:sz w:val="24"/>
                <w:highlight w:val="none"/>
              </w:rPr>
              <w:t>万元，得</w:t>
            </w:r>
            <w:r>
              <w:rPr>
                <w:rFonts w:hint="eastAsia" w:ascii="宋体" w:hAnsi="宋体"/>
                <w:bCs/>
                <w:color w:val="auto"/>
                <w:sz w:val="24"/>
                <w:highlight w:val="none"/>
                <w:lang w:val="en-US" w:eastAsia="zh-CN"/>
              </w:rPr>
              <w:t>3</w:t>
            </w:r>
            <w:r>
              <w:rPr>
                <w:rFonts w:hint="eastAsia" w:ascii="宋体" w:hAnsi="宋体"/>
                <w:bCs/>
                <w:color w:val="auto"/>
                <w:sz w:val="24"/>
                <w:highlight w:val="none"/>
              </w:rPr>
              <w:t>分</w:t>
            </w:r>
            <w:r>
              <w:rPr>
                <w:rFonts w:hint="eastAsia" w:ascii="宋体" w:hAnsi="宋体"/>
                <w:bCs/>
                <w:color w:val="auto"/>
                <w:sz w:val="24"/>
                <w:highlight w:val="none"/>
                <w:lang w:eastAsia="zh-CN"/>
              </w:rPr>
              <w:t>，</w:t>
            </w:r>
          </w:p>
          <w:p w14:paraId="7F69F167">
            <w:pPr>
              <w:spacing w:line="240" w:lineRule="auto"/>
              <w:rPr>
                <w:rFonts w:ascii="宋体" w:hAnsi="宋体"/>
                <w:color w:val="auto"/>
                <w:sz w:val="24"/>
                <w:highlight w:val="none"/>
              </w:rPr>
            </w:pPr>
            <w:r>
              <w:rPr>
                <w:rFonts w:hint="eastAsia" w:ascii="宋体" w:hAnsi="宋体"/>
                <w:bCs/>
                <w:color w:val="auto"/>
                <w:sz w:val="24"/>
                <w:highlight w:val="none"/>
              </w:rPr>
              <w:t>（注册资金如非人民币，则以</w:t>
            </w:r>
            <w:r>
              <w:rPr>
                <w:rFonts w:hint="eastAsia" w:ascii="宋体" w:hAnsi="宋体"/>
                <w:bCs/>
                <w:color w:val="auto"/>
                <w:sz w:val="24"/>
                <w:highlight w:val="none"/>
                <w:lang w:val="en-US" w:eastAsia="zh-CN"/>
              </w:rPr>
              <w:t>征集公告</w:t>
            </w:r>
            <w:r>
              <w:rPr>
                <w:rFonts w:hint="eastAsia" w:ascii="宋体" w:hAnsi="宋体"/>
                <w:bCs/>
                <w:color w:val="auto"/>
                <w:sz w:val="24"/>
                <w:highlight w:val="none"/>
              </w:rPr>
              <w:t>截止日当日中国银行公布的汇率转换成人民币计算）。</w:t>
            </w:r>
          </w:p>
        </w:tc>
        <w:tc>
          <w:tcPr>
            <w:tcW w:w="1935" w:type="dxa"/>
            <w:tcBorders>
              <w:tl2br w:val="nil"/>
              <w:tr2bl w:val="nil"/>
            </w:tcBorders>
            <w:vAlign w:val="center"/>
          </w:tcPr>
          <w:p w14:paraId="3F86D426">
            <w:pPr>
              <w:snapToGrid w:val="0"/>
              <w:spacing w:line="240" w:lineRule="auto"/>
              <w:jc w:val="center"/>
              <w:rPr>
                <w:rFonts w:ascii="宋体" w:hAnsi="宋体"/>
                <w:color w:val="auto"/>
                <w:sz w:val="24"/>
                <w:highlight w:val="none"/>
              </w:rPr>
            </w:pPr>
            <w:r>
              <w:rPr>
                <w:rFonts w:hint="eastAsia" w:ascii="宋体" w:hAnsi="宋体"/>
                <w:color w:val="auto"/>
                <w:sz w:val="24"/>
                <w:highlight w:val="none"/>
              </w:rPr>
              <w:t>营业执照复印件加盖公章</w:t>
            </w:r>
          </w:p>
        </w:tc>
        <w:tc>
          <w:tcPr>
            <w:tcW w:w="780" w:type="dxa"/>
            <w:tcBorders>
              <w:tl2br w:val="nil"/>
              <w:tr2bl w:val="nil"/>
            </w:tcBorders>
            <w:vAlign w:val="center"/>
          </w:tcPr>
          <w:p w14:paraId="39D21F3A">
            <w:pPr>
              <w:snapToGrid w:val="0"/>
              <w:spacing w:line="240" w:lineRule="auto"/>
              <w:rPr>
                <w:rFonts w:ascii="宋体" w:hAnsi="宋体"/>
                <w:color w:val="auto"/>
                <w:sz w:val="24"/>
                <w:highlight w:val="none"/>
              </w:rPr>
            </w:pPr>
            <w:r>
              <w:rPr>
                <w:rFonts w:hint="eastAsia" w:ascii="宋体" w:hAnsi="宋体"/>
                <w:bCs/>
                <w:color w:val="auto"/>
                <w:sz w:val="24"/>
                <w:highlight w:val="none"/>
                <w:lang w:val="en-US" w:eastAsia="zh-CN"/>
              </w:rPr>
              <w:t>10</w:t>
            </w:r>
            <w:r>
              <w:rPr>
                <w:rFonts w:hint="eastAsia" w:ascii="宋体" w:hAnsi="宋体"/>
                <w:color w:val="auto"/>
                <w:sz w:val="24"/>
                <w:highlight w:val="none"/>
              </w:rPr>
              <w:t>分</w:t>
            </w:r>
          </w:p>
        </w:tc>
      </w:tr>
      <w:tr w14:paraId="5DDD1A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8" w:hRule="atLeast"/>
        </w:trPr>
        <w:tc>
          <w:tcPr>
            <w:tcW w:w="540" w:type="dxa"/>
            <w:tcBorders>
              <w:tl2br w:val="nil"/>
              <w:tr2bl w:val="nil"/>
            </w:tcBorders>
            <w:vAlign w:val="center"/>
          </w:tcPr>
          <w:p w14:paraId="37AA9BAC">
            <w:pPr>
              <w:snapToGrid w:val="0"/>
              <w:spacing w:line="240" w:lineRule="auto"/>
              <w:rPr>
                <w:rFonts w:ascii="宋体" w:hAnsi="宋体"/>
                <w:b/>
                <w:bCs/>
                <w:color w:val="auto"/>
                <w:sz w:val="24"/>
                <w:highlight w:val="none"/>
              </w:rPr>
            </w:pPr>
            <w:r>
              <w:rPr>
                <w:rFonts w:hint="eastAsia" w:ascii="宋体" w:hAnsi="宋体"/>
                <w:b/>
                <w:bCs/>
                <w:color w:val="auto"/>
                <w:sz w:val="24"/>
                <w:highlight w:val="none"/>
              </w:rPr>
              <w:t>二</w:t>
            </w:r>
          </w:p>
        </w:tc>
        <w:tc>
          <w:tcPr>
            <w:tcW w:w="8175" w:type="dxa"/>
            <w:gridSpan w:val="3"/>
            <w:tcBorders>
              <w:tl2br w:val="nil"/>
              <w:tr2bl w:val="nil"/>
            </w:tcBorders>
            <w:vAlign w:val="center"/>
          </w:tcPr>
          <w:p w14:paraId="303306A3">
            <w:pPr>
              <w:snapToGrid w:val="0"/>
              <w:spacing w:line="240" w:lineRule="auto"/>
              <w:rPr>
                <w:rFonts w:ascii="宋体" w:hAnsi="宋体"/>
                <w:b/>
                <w:bCs/>
                <w:color w:val="auto"/>
                <w:sz w:val="24"/>
                <w:highlight w:val="none"/>
              </w:rPr>
            </w:pPr>
            <w:r>
              <w:rPr>
                <w:rFonts w:hint="eastAsia" w:ascii="宋体" w:hAnsi="宋体"/>
                <w:b/>
                <w:bCs/>
                <w:color w:val="auto"/>
                <w:sz w:val="24"/>
                <w:highlight w:val="none"/>
                <w:lang w:val="en-US" w:eastAsia="zh-CN"/>
              </w:rPr>
              <w:t>对外拓展业务能力</w:t>
            </w:r>
            <w:r>
              <w:rPr>
                <w:rFonts w:hint="eastAsia" w:ascii="宋体" w:hAnsi="宋体"/>
                <w:b/>
                <w:bCs/>
                <w:color w:val="auto"/>
                <w:sz w:val="24"/>
                <w:highlight w:val="none"/>
              </w:rPr>
              <w:t>（</w:t>
            </w:r>
            <w:r>
              <w:rPr>
                <w:rFonts w:hint="eastAsia" w:ascii="宋体" w:hAnsi="宋体"/>
                <w:b/>
                <w:bCs/>
                <w:color w:val="auto"/>
                <w:sz w:val="24"/>
                <w:highlight w:val="none"/>
                <w:lang w:val="en-US" w:eastAsia="zh-CN"/>
              </w:rPr>
              <w:t>60</w:t>
            </w:r>
            <w:r>
              <w:rPr>
                <w:rFonts w:hint="eastAsia" w:ascii="宋体" w:hAnsi="宋体"/>
                <w:b/>
                <w:bCs/>
                <w:color w:val="auto"/>
                <w:sz w:val="24"/>
                <w:highlight w:val="none"/>
              </w:rPr>
              <w:t>分）</w:t>
            </w:r>
          </w:p>
        </w:tc>
      </w:tr>
      <w:tr w14:paraId="0D1A1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93" w:hRule="exact"/>
        </w:trPr>
        <w:tc>
          <w:tcPr>
            <w:tcW w:w="540" w:type="dxa"/>
            <w:tcBorders>
              <w:tl2br w:val="nil"/>
              <w:tr2bl w:val="nil"/>
            </w:tcBorders>
            <w:vAlign w:val="center"/>
          </w:tcPr>
          <w:p w14:paraId="5231D076">
            <w:pPr>
              <w:pStyle w:val="7"/>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hAnsi="宋体"/>
                <w:color w:val="auto"/>
                <w:sz w:val="24"/>
                <w:szCs w:val="24"/>
                <w:highlight w:val="none"/>
                <w:lang w:val="en-US" w:eastAsia="zh-CN"/>
              </w:rPr>
              <w:t>3</w:t>
            </w:r>
          </w:p>
        </w:tc>
        <w:tc>
          <w:tcPr>
            <w:tcW w:w="5460" w:type="dxa"/>
            <w:tcBorders>
              <w:tl2br w:val="nil"/>
              <w:tr2bl w:val="nil"/>
            </w:tcBorders>
            <w:vAlign w:val="center"/>
          </w:tcPr>
          <w:p w14:paraId="53D5A87D">
            <w:pPr>
              <w:spacing w:line="240" w:lineRule="auto"/>
              <w:rPr>
                <w:rFonts w:hint="eastAsia" w:ascii="Times New Roman" w:hAnsi="宋体" w:eastAsia="宋体" w:cs="Times New Roman"/>
                <w:color w:val="auto"/>
                <w:kern w:val="2"/>
                <w:sz w:val="24"/>
                <w:szCs w:val="24"/>
                <w:highlight w:val="none"/>
                <w:lang w:val="en-US" w:eastAsia="zh-CN" w:bidi="ar-SA"/>
              </w:rPr>
            </w:pPr>
            <w:r>
              <w:rPr>
                <w:rFonts w:hint="eastAsia" w:ascii="宋体" w:hAnsi="宋体"/>
                <w:bCs/>
                <w:color w:val="auto"/>
                <w:sz w:val="24"/>
                <w:highlight w:val="none"/>
              </w:rPr>
              <w:t>供应商已有与运输公司签约承担运输工作、运输公司具有</w:t>
            </w:r>
            <w:r>
              <w:rPr>
                <w:rFonts w:hint="eastAsia" w:ascii="宋体" w:hAnsi="宋体"/>
                <w:bCs/>
                <w:color w:val="auto"/>
                <w:sz w:val="24"/>
                <w:highlight w:val="none"/>
                <w:lang w:val="en-US" w:eastAsia="zh-CN"/>
              </w:rPr>
              <w:t>8</w:t>
            </w:r>
            <w:r>
              <w:rPr>
                <w:rFonts w:hint="eastAsia" w:ascii="宋体" w:hAnsi="宋体"/>
                <w:bCs/>
                <w:color w:val="auto"/>
                <w:sz w:val="24"/>
                <w:highlight w:val="none"/>
              </w:rPr>
              <w:t>辆</w:t>
            </w:r>
            <w:r>
              <w:rPr>
                <w:rFonts w:hint="eastAsia" w:ascii="宋体" w:hAnsi="宋体"/>
                <w:bCs/>
                <w:color w:val="auto"/>
                <w:sz w:val="24"/>
                <w:highlight w:val="none"/>
                <w:lang w:val="en-US" w:eastAsia="zh-CN"/>
              </w:rPr>
              <w:t>运输</w:t>
            </w:r>
            <w:r>
              <w:rPr>
                <w:rFonts w:hint="eastAsia" w:ascii="宋体" w:hAnsi="宋体"/>
                <w:bCs/>
                <w:color w:val="auto"/>
                <w:sz w:val="24"/>
                <w:highlight w:val="none"/>
              </w:rPr>
              <w:t>车</w:t>
            </w:r>
            <w:r>
              <w:rPr>
                <w:rFonts w:hint="eastAsia" w:ascii="宋体" w:hAnsi="宋体"/>
                <w:bCs/>
                <w:color w:val="auto"/>
                <w:sz w:val="24"/>
                <w:highlight w:val="none"/>
                <w:lang w:val="en-US" w:eastAsia="zh-CN"/>
              </w:rPr>
              <w:t>以上</w:t>
            </w:r>
            <w:r>
              <w:rPr>
                <w:rFonts w:hint="eastAsia" w:ascii="宋体" w:hAnsi="宋体"/>
                <w:bCs/>
                <w:color w:val="auto"/>
                <w:sz w:val="24"/>
                <w:highlight w:val="none"/>
              </w:rPr>
              <w:t>的运输能力得</w:t>
            </w:r>
            <w:r>
              <w:rPr>
                <w:rFonts w:hint="eastAsia" w:ascii="宋体" w:hAnsi="宋体"/>
                <w:bCs/>
                <w:color w:val="auto"/>
                <w:sz w:val="24"/>
                <w:highlight w:val="none"/>
                <w:lang w:val="en-US" w:eastAsia="zh-CN"/>
              </w:rPr>
              <w:t>30</w:t>
            </w:r>
            <w:r>
              <w:rPr>
                <w:rFonts w:hint="eastAsia" w:ascii="宋体" w:hAnsi="宋体"/>
                <w:bCs/>
                <w:color w:val="auto"/>
                <w:sz w:val="24"/>
                <w:highlight w:val="none"/>
              </w:rPr>
              <w:t xml:space="preserve">分，具有 </w:t>
            </w:r>
            <w:r>
              <w:rPr>
                <w:rFonts w:hint="eastAsia" w:ascii="宋体" w:hAnsi="宋体"/>
                <w:bCs/>
                <w:color w:val="auto"/>
                <w:sz w:val="24"/>
                <w:highlight w:val="none"/>
                <w:lang w:val="en-US" w:eastAsia="zh-CN"/>
              </w:rPr>
              <w:t>8</w:t>
            </w:r>
            <w:r>
              <w:rPr>
                <w:rFonts w:hint="eastAsia" w:ascii="宋体" w:hAnsi="宋体"/>
                <w:bCs/>
                <w:color w:val="auto"/>
                <w:sz w:val="24"/>
                <w:highlight w:val="none"/>
              </w:rPr>
              <w:t>(含</w:t>
            </w:r>
            <w:r>
              <w:rPr>
                <w:rFonts w:hint="eastAsia" w:ascii="宋体" w:hAnsi="宋体"/>
                <w:bCs/>
                <w:color w:val="auto"/>
                <w:sz w:val="24"/>
                <w:highlight w:val="none"/>
                <w:lang w:val="en-US" w:eastAsia="zh-CN"/>
              </w:rPr>
              <w:t>8</w:t>
            </w:r>
            <w:r>
              <w:rPr>
                <w:rFonts w:hint="eastAsia" w:ascii="宋体" w:hAnsi="宋体"/>
                <w:bCs/>
                <w:color w:val="auto"/>
                <w:sz w:val="24"/>
                <w:highlight w:val="none"/>
              </w:rPr>
              <w:t>)-</w:t>
            </w:r>
            <w:r>
              <w:rPr>
                <w:rFonts w:hint="eastAsia" w:ascii="宋体" w:hAnsi="宋体"/>
                <w:bCs/>
                <w:color w:val="auto"/>
                <w:sz w:val="24"/>
                <w:highlight w:val="none"/>
                <w:lang w:val="en-US" w:eastAsia="zh-CN"/>
              </w:rPr>
              <w:t>6</w:t>
            </w:r>
            <w:r>
              <w:rPr>
                <w:rFonts w:hint="eastAsia" w:ascii="宋体" w:hAnsi="宋体"/>
                <w:bCs/>
                <w:color w:val="auto"/>
                <w:sz w:val="24"/>
                <w:highlight w:val="none"/>
              </w:rPr>
              <w:t>辆</w:t>
            </w:r>
            <w:r>
              <w:rPr>
                <w:rFonts w:hint="eastAsia" w:ascii="宋体" w:hAnsi="宋体"/>
                <w:bCs/>
                <w:color w:val="auto"/>
                <w:sz w:val="24"/>
                <w:highlight w:val="none"/>
                <w:lang w:val="en-US" w:eastAsia="zh-CN"/>
              </w:rPr>
              <w:t>运输车</w:t>
            </w:r>
            <w:r>
              <w:rPr>
                <w:rFonts w:hint="eastAsia" w:ascii="宋体" w:hAnsi="宋体"/>
                <w:bCs/>
                <w:color w:val="auto"/>
                <w:sz w:val="24"/>
                <w:highlight w:val="none"/>
              </w:rPr>
              <w:t>的运输能力得</w:t>
            </w:r>
            <w:r>
              <w:rPr>
                <w:rFonts w:hint="eastAsia" w:ascii="宋体" w:hAnsi="宋体"/>
                <w:bCs/>
                <w:color w:val="auto"/>
                <w:sz w:val="24"/>
                <w:highlight w:val="none"/>
                <w:lang w:val="en-US" w:eastAsia="zh-CN"/>
              </w:rPr>
              <w:t>20</w:t>
            </w:r>
            <w:r>
              <w:rPr>
                <w:rFonts w:hint="eastAsia" w:ascii="宋体" w:hAnsi="宋体"/>
                <w:bCs/>
                <w:color w:val="auto"/>
                <w:sz w:val="24"/>
                <w:highlight w:val="none"/>
              </w:rPr>
              <w:t>分，具有</w:t>
            </w:r>
            <w:r>
              <w:rPr>
                <w:rFonts w:hint="eastAsia" w:ascii="宋体" w:hAnsi="宋体"/>
                <w:bCs/>
                <w:color w:val="auto"/>
                <w:sz w:val="24"/>
                <w:highlight w:val="none"/>
                <w:lang w:val="en-US" w:eastAsia="zh-CN"/>
              </w:rPr>
              <w:t>5</w:t>
            </w:r>
            <w:r>
              <w:rPr>
                <w:rFonts w:hint="eastAsia" w:ascii="宋体" w:hAnsi="宋体"/>
                <w:bCs/>
                <w:color w:val="auto"/>
                <w:sz w:val="24"/>
                <w:highlight w:val="none"/>
              </w:rPr>
              <w:t xml:space="preserve"> 辆(含</w:t>
            </w:r>
            <w:r>
              <w:rPr>
                <w:rFonts w:hint="eastAsia" w:ascii="宋体" w:hAnsi="宋体"/>
                <w:bCs/>
                <w:color w:val="auto"/>
                <w:sz w:val="24"/>
                <w:highlight w:val="none"/>
                <w:lang w:val="en-US" w:eastAsia="zh-CN"/>
              </w:rPr>
              <w:t>5</w:t>
            </w:r>
            <w:r>
              <w:rPr>
                <w:rFonts w:hint="eastAsia" w:ascii="宋体" w:hAnsi="宋体"/>
                <w:bCs/>
                <w:color w:val="auto"/>
                <w:sz w:val="24"/>
                <w:highlight w:val="none"/>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 xml:space="preserve"> 辆</w:t>
            </w:r>
            <w:r>
              <w:rPr>
                <w:rFonts w:hint="eastAsia" w:ascii="宋体" w:hAnsi="宋体"/>
                <w:bCs/>
                <w:color w:val="auto"/>
                <w:sz w:val="24"/>
                <w:highlight w:val="none"/>
                <w:lang w:val="en-US" w:eastAsia="zh-CN"/>
              </w:rPr>
              <w:t>运输车</w:t>
            </w:r>
            <w:r>
              <w:rPr>
                <w:rFonts w:hint="eastAsia" w:ascii="宋体" w:hAnsi="宋体"/>
                <w:bCs/>
                <w:color w:val="auto"/>
                <w:sz w:val="24"/>
                <w:highlight w:val="none"/>
              </w:rPr>
              <w:t xml:space="preserve">的运输能力得 </w:t>
            </w:r>
            <w:r>
              <w:rPr>
                <w:rFonts w:hint="eastAsia" w:ascii="宋体" w:hAnsi="宋体"/>
                <w:bCs/>
                <w:color w:val="auto"/>
                <w:sz w:val="24"/>
                <w:highlight w:val="none"/>
                <w:lang w:val="en-US" w:eastAsia="zh-CN"/>
              </w:rPr>
              <w:t>10</w:t>
            </w:r>
            <w:r>
              <w:rPr>
                <w:rFonts w:hint="eastAsia" w:ascii="宋体" w:hAnsi="宋体"/>
                <w:bCs/>
                <w:color w:val="auto"/>
                <w:sz w:val="24"/>
                <w:highlight w:val="none"/>
              </w:rPr>
              <w:t>分</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4</w:t>
            </w:r>
            <w:r>
              <w:rPr>
                <w:rFonts w:hint="eastAsia" w:ascii="宋体" w:hAnsi="宋体"/>
                <w:bCs/>
                <w:color w:val="auto"/>
                <w:sz w:val="24"/>
                <w:highlight w:val="none"/>
              </w:rPr>
              <w:t>辆以下不得分。</w:t>
            </w:r>
          </w:p>
        </w:tc>
        <w:tc>
          <w:tcPr>
            <w:tcW w:w="1935" w:type="dxa"/>
            <w:tcBorders>
              <w:tl2br w:val="nil"/>
              <w:tr2bl w:val="nil"/>
            </w:tcBorders>
            <w:vAlign w:val="center"/>
          </w:tcPr>
          <w:p w14:paraId="057AAF76">
            <w:pPr>
              <w:snapToGrid w:val="0"/>
              <w:spacing w:line="24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highlight w:val="none"/>
              </w:rPr>
              <w:t>合同复印件</w:t>
            </w:r>
            <w:r>
              <w:rPr>
                <w:rFonts w:hint="eastAsia" w:ascii="宋体" w:hAnsi="宋体"/>
                <w:color w:val="auto"/>
                <w:sz w:val="24"/>
                <w:highlight w:val="none"/>
                <w:lang w:val="en-US" w:eastAsia="zh-CN"/>
              </w:rPr>
              <w:t>及发票等相关佐证材料</w:t>
            </w:r>
            <w:r>
              <w:rPr>
                <w:rFonts w:hint="eastAsia" w:ascii="宋体" w:hAnsi="宋体"/>
                <w:color w:val="auto"/>
                <w:sz w:val="24"/>
                <w:highlight w:val="none"/>
                <w:lang w:eastAsia="zh-CN"/>
              </w:rPr>
              <w:t>（</w:t>
            </w:r>
            <w:r>
              <w:rPr>
                <w:rFonts w:hint="eastAsia" w:ascii="宋体" w:hAnsi="宋体"/>
                <w:color w:val="auto"/>
                <w:sz w:val="24"/>
                <w:highlight w:val="none"/>
              </w:rPr>
              <w:t>如若发现造假，作废标处理）</w:t>
            </w:r>
          </w:p>
        </w:tc>
        <w:tc>
          <w:tcPr>
            <w:tcW w:w="780" w:type="dxa"/>
            <w:tcBorders>
              <w:tl2br w:val="nil"/>
              <w:tr2bl w:val="nil"/>
            </w:tcBorders>
            <w:vAlign w:val="center"/>
          </w:tcPr>
          <w:p w14:paraId="6E553AD7">
            <w:pPr>
              <w:snapToGrid w:val="0"/>
              <w:spacing w:line="240" w:lineRule="auto"/>
              <w:rPr>
                <w:rFonts w:hint="eastAsia" w:ascii="宋体" w:hAnsi="宋体" w:eastAsia="宋体" w:cs="Times New Roman"/>
                <w:color w:val="auto"/>
                <w:kern w:val="2"/>
                <w:sz w:val="24"/>
                <w:szCs w:val="24"/>
                <w:highlight w:val="none"/>
                <w:lang w:val="en-US" w:eastAsia="zh-CN" w:bidi="ar-SA"/>
              </w:rPr>
            </w:pPr>
            <w:r>
              <w:rPr>
                <w:rFonts w:hint="eastAsia" w:ascii="宋体" w:hAnsi="宋体"/>
                <w:bCs/>
                <w:color w:val="auto"/>
                <w:sz w:val="24"/>
                <w:highlight w:val="none"/>
                <w:lang w:val="en-US" w:eastAsia="zh-CN"/>
              </w:rPr>
              <w:t>30</w:t>
            </w:r>
            <w:r>
              <w:rPr>
                <w:rFonts w:hint="eastAsia" w:ascii="宋体" w:hAnsi="宋体"/>
                <w:color w:val="auto"/>
                <w:sz w:val="24"/>
                <w:highlight w:val="none"/>
              </w:rPr>
              <w:t>分</w:t>
            </w:r>
          </w:p>
        </w:tc>
      </w:tr>
      <w:tr w14:paraId="5299F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00" w:hRule="exact"/>
        </w:trPr>
        <w:tc>
          <w:tcPr>
            <w:tcW w:w="540" w:type="dxa"/>
            <w:tcBorders>
              <w:tl2br w:val="nil"/>
              <w:tr2bl w:val="nil"/>
            </w:tcBorders>
            <w:vAlign w:val="center"/>
          </w:tcPr>
          <w:p w14:paraId="6A4A1015">
            <w:pPr>
              <w:pStyle w:val="7"/>
              <w:spacing w:line="240" w:lineRule="auto"/>
              <w:jc w:val="center"/>
              <w:rPr>
                <w:rFonts w:hint="eastAsia" w:hAnsi="宋体" w:eastAsia="宋体"/>
                <w:color w:val="auto"/>
                <w:sz w:val="24"/>
                <w:szCs w:val="24"/>
                <w:highlight w:val="none"/>
                <w:lang w:val="en-US" w:eastAsia="zh-CN"/>
              </w:rPr>
            </w:pPr>
            <w:r>
              <w:rPr>
                <w:rFonts w:hint="eastAsia" w:hAnsi="宋体"/>
                <w:color w:val="auto"/>
                <w:sz w:val="24"/>
                <w:szCs w:val="24"/>
                <w:highlight w:val="none"/>
                <w:lang w:val="en-US" w:eastAsia="zh-CN"/>
              </w:rPr>
              <w:t>4</w:t>
            </w:r>
          </w:p>
        </w:tc>
        <w:tc>
          <w:tcPr>
            <w:tcW w:w="5460" w:type="dxa"/>
            <w:tcBorders>
              <w:tl2br w:val="nil"/>
              <w:tr2bl w:val="nil"/>
            </w:tcBorders>
            <w:vAlign w:val="center"/>
          </w:tcPr>
          <w:p w14:paraId="7515196D">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近三年从事过类似业绩</w:t>
            </w:r>
            <w:r>
              <w:rPr>
                <w:rFonts w:hint="eastAsia" w:ascii="宋体" w:hAnsi="宋体" w:eastAsia="宋体" w:cs="宋体"/>
                <w:b w:val="0"/>
                <w:bCs/>
                <w:color w:val="auto"/>
                <w:sz w:val="24"/>
                <w:szCs w:val="24"/>
                <w:highlight w:val="none"/>
                <w:lang w:eastAsia="zh-CN"/>
              </w:rPr>
              <w:t>：</w:t>
            </w:r>
          </w:p>
          <w:p w14:paraId="273DF54A">
            <w:pPr>
              <w:spacing w:line="240" w:lineRule="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提供近三年</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20</w:t>
            </w:r>
            <w:r>
              <w:rPr>
                <w:rFonts w:hint="eastAsia" w:ascii="宋体" w:hAnsi="宋体" w:cs="宋体"/>
                <w:b w:val="0"/>
                <w:bCs/>
                <w:color w:val="auto"/>
                <w:sz w:val="24"/>
                <w:szCs w:val="24"/>
                <w:highlight w:val="none"/>
                <w:lang w:val="en-US" w:eastAsia="zh-CN"/>
              </w:rPr>
              <w:t>22</w:t>
            </w:r>
            <w:r>
              <w:rPr>
                <w:rFonts w:hint="eastAsia" w:ascii="宋体" w:hAnsi="宋体" w:eastAsia="宋体" w:cs="宋体"/>
                <w:b w:val="0"/>
                <w:bCs/>
                <w:color w:val="auto"/>
                <w:sz w:val="24"/>
                <w:szCs w:val="24"/>
                <w:highlight w:val="none"/>
                <w:lang w:val="en-US" w:eastAsia="zh-CN"/>
              </w:rPr>
              <w:t>年1月1日至今</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类似业绩，满足一个得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分，最高</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p>
        </w:tc>
        <w:tc>
          <w:tcPr>
            <w:tcW w:w="1935" w:type="dxa"/>
            <w:tcBorders>
              <w:tl2br w:val="nil"/>
              <w:tr2bl w:val="nil"/>
            </w:tcBorders>
            <w:vAlign w:val="center"/>
          </w:tcPr>
          <w:p w14:paraId="761FA907">
            <w:pPr>
              <w:snapToGrid w:val="0"/>
              <w:spacing w:line="240" w:lineRule="auto"/>
              <w:jc w:val="center"/>
              <w:rPr>
                <w:rFonts w:hint="eastAsia" w:ascii="宋体" w:hAnsi="宋体"/>
                <w:color w:val="auto"/>
                <w:sz w:val="24"/>
                <w:highlight w:val="none"/>
              </w:rPr>
            </w:pPr>
            <w:r>
              <w:rPr>
                <w:rFonts w:hint="eastAsia" w:ascii="宋体" w:hAnsi="宋体" w:eastAsia="宋体" w:cs="宋体"/>
                <w:b w:val="0"/>
                <w:bCs/>
                <w:color w:val="auto"/>
                <w:sz w:val="24"/>
                <w:szCs w:val="24"/>
                <w:highlight w:val="none"/>
              </w:rPr>
              <w:t>提供合同关键页扫描件加盖公章或中标通知书</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业绩证明材料需清晰可辨认，否则视为无效业绩</w:t>
            </w:r>
          </w:p>
        </w:tc>
        <w:tc>
          <w:tcPr>
            <w:tcW w:w="780" w:type="dxa"/>
            <w:tcBorders>
              <w:tl2br w:val="nil"/>
              <w:tr2bl w:val="nil"/>
            </w:tcBorders>
            <w:vAlign w:val="center"/>
          </w:tcPr>
          <w:p w14:paraId="7E7B3416">
            <w:pPr>
              <w:snapToGrid w:val="0"/>
              <w:spacing w:line="240" w:lineRule="auto"/>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30分</w:t>
            </w:r>
          </w:p>
        </w:tc>
      </w:tr>
      <w:tr w14:paraId="33308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4" w:hRule="exact"/>
        </w:trPr>
        <w:tc>
          <w:tcPr>
            <w:tcW w:w="540" w:type="dxa"/>
            <w:tcBorders>
              <w:tl2br w:val="nil"/>
              <w:tr2bl w:val="nil"/>
            </w:tcBorders>
            <w:vAlign w:val="center"/>
          </w:tcPr>
          <w:p w14:paraId="0338F451">
            <w:pPr>
              <w:snapToGrid w:val="0"/>
              <w:spacing w:line="240" w:lineRule="auto"/>
              <w:rPr>
                <w:rFonts w:hint="eastAsia" w:ascii="宋体" w:hAnsi="宋体" w:eastAsia="宋体" w:cs="Times New Roman"/>
                <w:b/>
                <w:bCs/>
                <w:color w:val="auto"/>
                <w:kern w:val="2"/>
                <w:sz w:val="24"/>
                <w:szCs w:val="24"/>
                <w:highlight w:val="none"/>
                <w:lang w:val="en-US" w:eastAsia="zh-CN" w:bidi="ar-SA"/>
              </w:rPr>
            </w:pPr>
            <w:r>
              <w:rPr>
                <w:rFonts w:hint="eastAsia" w:ascii="宋体" w:hAnsi="宋体"/>
                <w:b/>
                <w:bCs/>
                <w:color w:val="auto"/>
                <w:sz w:val="24"/>
                <w:highlight w:val="none"/>
                <w:lang w:val="en-US" w:eastAsia="zh-CN"/>
              </w:rPr>
              <w:t>三</w:t>
            </w:r>
          </w:p>
        </w:tc>
        <w:tc>
          <w:tcPr>
            <w:tcW w:w="8175" w:type="dxa"/>
            <w:gridSpan w:val="3"/>
            <w:tcBorders>
              <w:tl2br w:val="nil"/>
              <w:tr2bl w:val="nil"/>
            </w:tcBorders>
            <w:vAlign w:val="center"/>
          </w:tcPr>
          <w:p w14:paraId="2FDFFD31">
            <w:pPr>
              <w:snapToGrid w:val="0"/>
              <w:spacing w:line="240" w:lineRule="auto"/>
              <w:jc w:val="left"/>
              <w:rPr>
                <w:rFonts w:ascii="宋体" w:hAnsi="宋体"/>
                <w:color w:val="auto"/>
                <w:sz w:val="24"/>
                <w:highlight w:val="none"/>
              </w:rPr>
            </w:pPr>
            <w:r>
              <w:rPr>
                <w:rFonts w:hint="eastAsia" w:ascii="宋体" w:hAnsi="宋体"/>
                <w:b/>
                <w:bCs/>
                <w:color w:val="auto"/>
                <w:sz w:val="24"/>
                <w:highlight w:val="none"/>
                <w:lang w:val="en-US" w:eastAsia="zh-CN"/>
              </w:rPr>
              <w:t>企业</w:t>
            </w:r>
            <w:r>
              <w:rPr>
                <w:rFonts w:hint="eastAsia" w:ascii="宋体" w:hAnsi="宋体"/>
                <w:b/>
                <w:bCs/>
                <w:color w:val="auto"/>
                <w:sz w:val="24"/>
                <w:highlight w:val="none"/>
              </w:rPr>
              <w:t>服务（</w:t>
            </w:r>
            <w:r>
              <w:rPr>
                <w:rFonts w:hint="eastAsia" w:ascii="宋体" w:hAnsi="宋体"/>
                <w:b/>
                <w:bCs/>
                <w:color w:val="auto"/>
                <w:sz w:val="24"/>
                <w:highlight w:val="none"/>
                <w:lang w:val="en-US" w:eastAsia="zh-CN"/>
              </w:rPr>
              <w:t>20</w:t>
            </w:r>
            <w:r>
              <w:rPr>
                <w:rFonts w:hint="eastAsia" w:ascii="宋体" w:hAnsi="宋体"/>
                <w:b/>
                <w:bCs/>
                <w:color w:val="auto"/>
                <w:sz w:val="24"/>
                <w:highlight w:val="none"/>
              </w:rPr>
              <w:t>分）</w:t>
            </w:r>
          </w:p>
        </w:tc>
      </w:tr>
      <w:tr w14:paraId="4F496C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536" w:hRule="exact"/>
        </w:trPr>
        <w:tc>
          <w:tcPr>
            <w:tcW w:w="540" w:type="dxa"/>
            <w:tcBorders>
              <w:tl2br w:val="nil"/>
              <w:tr2bl w:val="nil"/>
            </w:tcBorders>
            <w:vAlign w:val="center"/>
          </w:tcPr>
          <w:p w14:paraId="67D8F770">
            <w:pPr>
              <w:spacing w:line="240" w:lineRule="auto"/>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c>
          <w:tcPr>
            <w:tcW w:w="5460" w:type="dxa"/>
            <w:tcBorders>
              <w:tl2br w:val="nil"/>
              <w:tr2bl w:val="nil"/>
            </w:tcBorders>
            <w:vAlign w:val="center"/>
          </w:tcPr>
          <w:p w14:paraId="44D18CEE">
            <w:pPr>
              <w:spacing w:line="240" w:lineRule="auto"/>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根据各供应商提运输配送及施工方案，包括运配送及时性、运输、施工安全性，完全满足本项目需求的每项得5分,未提供或者不满足本项目需求的不得分，本项最高得分10分。</w:t>
            </w:r>
          </w:p>
        </w:tc>
        <w:tc>
          <w:tcPr>
            <w:tcW w:w="1935" w:type="dxa"/>
            <w:tcBorders>
              <w:tl2br w:val="nil"/>
              <w:tr2bl w:val="nil"/>
            </w:tcBorders>
            <w:vAlign w:val="center"/>
          </w:tcPr>
          <w:p w14:paraId="48B9C2F9">
            <w:pPr>
              <w:spacing w:line="240" w:lineRule="auto"/>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供应商编制的运输、施工服务方案，加盖单位公章。</w:t>
            </w:r>
          </w:p>
        </w:tc>
        <w:tc>
          <w:tcPr>
            <w:tcW w:w="780" w:type="dxa"/>
            <w:tcBorders>
              <w:tl2br w:val="nil"/>
              <w:tr2bl w:val="nil"/>
            </w:tcBorders>
            <w:vAlign w:val="center"/>
          </w:tcPr>
          <w:p w14:paraId="2E4E5685">
            <w:pPr>
              <w:spacing w:line="240" w:lineRule="auto"/>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10分</w:t>
            </w:r>
          </w:p>
        </w:tc>
      </w:tr>
      <w:tr w14:paraId="1EFA2A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6" w:hRule="exact"/>
        </w:trPr>
        <w:tc>
          <w:tcPr>
            <w:tcW w:w="540" w:type="dxa"/>
            <w:tcBorders>
              <w:tl2br w:val="nil"/>
              <w:tr2bl w:val="nil"/>
            </w:tcBorders>
            <w:vAlign w:val="center"/>
          </w:tcPr>
          <w:p w14:paraId="5B8528F2">
            <w:pPr>
              <w:spacing w:line="240" w:lineRule="auto"/>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6</w:t>
            </w:r>
          </w:p>
        </w:tc>
        <w:tc>
          <w:tcPr>
            <w:tcW w:w="5460" w:type="dxa"/>
            <w:tcBorders>
              <w:tl2br w:val="nil"/>
              <w:tr2bl w:val="nil"/>
            </w:tcBorders>
            <w:vAlign w:val="center"/>
          </w:tcPr>
          <w:p w14:paraId="5AA2C9F4">
            <w:pPr>
              <w:spacing w:line="240" w:lineRule="auto"/>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供应商承诺在接到采购人问题反馈时，2小时内（含2小时）到达现场的，得10分；2小时到3小时（含3小时）内到达现场的，得5分；3小时以上到达</w:t>
            </w:r>
            <w:bookmarkStart w:id="36" w:name="_GoBack"/>
            <w:bookmarkEnd w:id="36"/>
            <w:r>
              <w:rPr>
                <w:rFonts w:hint="eastAsia" w:ascii="宋体" w:hAnsi="宋体"/>
                <w:bCs/>
                <w:color w:val="auto"/>
                <w:sz w:val="24"/>
                <w:highlight w:val="none"/>
                <w:lang w:val="en-US" w:eastAsia="zh-CN"/>
              </w:rPr>
              <w:t>现场的，得1分。</w:t>
            </w:r>
          </w:p>
        </w:tc>
        <w:tc>
          <w:tcPr>
            <w:tcW w:w="1935" w:type="dxa"/>
            <w:tcBorders>
              <w:tl2br w:val="nil"/>
              <w:tr2bl w:val="nil"/>
            </w:tcBorders>
            <w:vAlign w:val="center"/>
          </w:tcPr>
          <w:p w14:paraId="2DF44394">
            <w:pPr>
              <w:spacing w:line="240" w:lineRule="auto"/>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提供售后服务承诺函，加盖单位公章。</w:t>
            </w:r>
          </w:p>
        </w:tc>
        <w:tc>
          <w:tcPr>
            <w:tcW w:w="780" w:type="dxa"/>
            <w:tcBorders>
              <w:tl2br w:val="nil"/>
              <w:tr2bl w:val="nil"/>
            </w:tcBorders>
            <w:vAlign w:val="center"/>
          </w:tcPr>
          <w:p w14:paraId="326A7F44">
            <w:pPr>
              <w:spacing w:line="240" w:lineRule="auto"/>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10分</w:t>
            </w:r>
          </w:p>
        </w:tc>
      </w:tr>
    </w:tbl>
    <w:p w14:paraId="4AA2F87E">
      <w:pPr>
        <w:autoSpaceDE w:val="0"/>
        <w:autoSpaceDN w:val="0"/>
        <w:adjustRightInd w:val="0"/>
        <w:spacing w:line="520" w:lineRule="exact"/>
        <w:jc w:val="center"/>
        <w:outlineLvl w:val="0"/>
        <w:rPr>
          <w:rFonts w:hint="eastAsia" w:ascii="宋体" w:hAnsi="宋体"/>
          <w:b/>
          <w:color w:val="auto"/>
          <w:sz w:val="28"/>
          <w:szCs w:val="28"/>
          <w:highlight w:val="none"/>
          <w:lang w:eastAsia="zh-CN"/>
        </w:rPr>
      </w:pPr>
      <w:bookmarkStart w:id="13" w:name="_Toc3768"/>
    </w:p>
    <w:p w14:paraId="55D3E360">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51E41321">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1A5E1C12">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0385EDD5">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6D874B93">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16816862">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3387E97F">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561040C1">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0838BB05">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18D4806D">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0DA2B13C">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191A558D">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767C364D">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3BD5D00F">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1C40D77E">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665EAB72">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616DC61E">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06476401">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5F395066">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039F54F6">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76CEDC1D">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4A7847B1">
      <w:pPr>
        <w:autoSpaceDE w:val="0"/>
        <w:autoSpaceDN w:val="0"/>
        <w:adjustRightInd w:val="0"/>
        <w:spacing w:line="520" w:lineRule="exact"/>
        <w:jc w:val="center"/>
        <w:outlineLvl w:val="0"/>
        <w:rPr>
          <w:rFonts w:hint="eastAsia" w:ascii="宋体" w:hAnsi="宋体"/>
          <w:b/>
          <w:color w:val="auto"/>
          <w:sz w:val="28"/>
          <w:szCs w:val="28"/>
          <w:highlight w:val="none"/>
          <w:lang w:eastAsia="zh-CN"/>
        </w:rPr>
      </w:pPr>
    </w:p>
    <w:p w14:paraId="4049E906">
      <w:pPr>
        <w:autoSpaceDE w:val="0"/>
        <w:autoSpaceDN w:val="0"/>
        <w:adjustRightInd w:val="0"/>
        <w:spacing w:line="520" w:lineRule="exact"/>
        <w:jc w:val="center"/>
        <w:outlineLvl w:val="0"/>
        <w:rPr>
          <w:rFonts w:ascii="宋体" w:hAnsi="宋体"/>
          <w:b/>
          <w:color w:val="auto"/>
          <w:sz w:val="28"/>
          <w:szCs w:val="28"/>
          <w:highlight w:val="none"/>
        </w:rPr>
      </w:pPr>
      <w:r>
        <w:rPr>
          <w:rFonts w:hint="eastAsia" w:ascii="宋体" w:hAnsi="宋体"/>
          <w:b/>
          <w:color w:val="auto"/>
          <w:sz w:val="28"/>
          <w:szCs w:val="28"/>
          <w:highlight w:val="none"/>
        </w:rPr>
        <w:t>第四章 文件格式</w:t>
      </w:r>
      <w:bookmarkEnd w:id="13"/>
    </w:p>
    <w:p w14:paraId="3BF91D77">
      <w:pPr>
        <w:autoSpaceDE w:val="0"/>
        <w:autoSpaceDN w:val="0"/>
        <w:adjustRightInd w:val="0"/>
        <w:spacing w:line="520" w:lineRule="exact"/>
        <w:jc w:val="left"/>
        <w:rPr>
          <w:color w:val="auto"/>
          <w:sz w:val="24"/>
          <w:highlight w:val="none"/>
        </w:rPr>
      </w:pPr>
      <w:r>
        <w:rPr>
          <w:rFonts w:hint="eastAsia"/>
          <w:color w:val="auto"/>
          <w:sz w:val="24"/>
          <w:highlight w:val="none"/>
          <w:lang w:val="en-US" w:eastAsia="zh-CN"/>
        </w:rPr>
        <w:t>响应</w:t>
      </w:r>
      <w:r>
        <w:rPr>
          <w:rFonts w:hint="eastAsia"/>
          <w:color w:val="auto"/>
          <w:sz w:val="24"/>
          <w:highlight w:val="none"/>
        </w:rPr>
        <w:t>文件应包括（但不限于）下列内容</w:t>
      </w:r>
      <w:r>
        <w:rPr>
          <w:rFonts w:hint="eastAsia"/>
          <w:b/>
          <w:bCs/>
          <w:color w:val="auto"/>
          <w:sz w:val="24"/>
          <w:highlight w:val="none"/>
        </w:rPr>
        <w:t>（所有材料均需加盖公章）</w:t>
      </w:r>
      <w:r>
        <w:rPr>
          <w:rFonts w:hint="eastAsia"/>
          <w:color w:val="auto"/>
          <w:sz w:val="24"/>
          <w:highlight w:val="none"/>
        </w:rPr>
        <w:t>：</w:t>
      </w:r>
    </w:p>
    <w:p w14:paraId="700587AC">
      <w:pPr>
        <w:autoSpaceDE w:val="0"/>
        <w:autoSpaceDN w:val="0"/>
        <w:adjustRightInd w:val="0"/>
        <w:spacing w:line="520" w:lineRule="exact"/>
        <w:jc w:val="left"/>
        <w:rPr>
          <w:color w:val="auto"/>
          <w:sz w:val="24"/>
          <w:highlight w:val="none"/>
        </w:rPr>
      </w:pPr>
      <w:r>
        <w:rPr>
          <w:rFonts w:hint="eastAsia"/>
          <w:color w:val="auto"/>
          <w:sz w:val="24"/>
          <w:highlight w:val="none"/>
        </w:rPr>
        <w:t>1、诚信承诺书；</w:t>
      </w:r>
    </w:p>
    <w:p w14:paraId="52346807">
      <w:pPr>
        <w:autoSpaceDE w:val="0"/>
        <w:autoSpaceDN w:val="0"/>
        <w:adjustRightInd w:val="0"/>
        <w:spacing w:line="276" w:lineRule="auto"/>
        <w:jc w:val="left"/>
        <w:rPr>
          <w:color w:val="auto"/>
          <w:sz w:val="24"/>
          <w:highlight w:val="none"/>
        </w:rPr>
      </w:pPr>
      <w:r>
        <w:rPr>
          <w:rFonts w:hint="eastAsia"/>
          <w:color w:val="auto"/>
          <w:sz w:val="24"/>
          <w:highlight w:val="none"/>
        </w:rPr>
        <w:t>2、资格审查文件：</w:t>
      </w:r>
    </w:p>
    <w:p w14:paraId="44FC8800">
      <w:pPr>
        <w:autoSpaceDE w:val="0"/>
        <w:autoSpaceDN w:val="0"/>
        <w:adjustRightInd w:val="0"/>
        <w:spacing w:line="276" w:lineRule="auto"/>
        <w:ind w:firstLine="480" w:firstLineChars="200"/>
        <w:jc w:val="left"/>
        <w:rPr>
          <w:color w:val="auto"/>
          <w:sz w:val="24"/>
          <w:highlight w:val="none"/>
        </w:rPr>
      </w:pPr>
      <w:r>
        <w:rPr>
          <w:rFonts w:hint="eastAsia"/>
          <w:color w:val="auto"/>
          <w:sz w:val="24"/>
          <w:highlight w:val="none"/>
        </w:rPr>
        <w:t>2-1关于资格的声明函；</w:t>
      </w:r>
    </w:p>
    <w:p w14:paraId="454759F5">
      <w:pPr>
        <w:autoSpaceDE w:val="0"/>
        <w:autoSpaceDN w:val="0"/>
        <w:adjustRightInd w:val="0"/>
        <w:spacing w:line="276" w:lineRule="auto"/>
        <w:ind w:firstLine="480" w:firstLineChars="200"/>
        <w:jc w:val="left"/>
        <w:rPr>
          <w:color w:val="auto"/>
          <w:sz w:val="24"/>
          <w:highlight w:val="none"/>
        </w:rPr>
      </w:pPr>
      <w:r>
        <w:rPr>
          <w:rFonts w:hint="eastAsia"/>
          <w:color w:val="auto"/>
          <w:sz w:val="24"/>
          <w:highlight w:val="none"/>
        </w:rPr>
        <w:t>2-2 营业执照复印件；</w:t>
      </w:r>
    </w:p>
    <w:p w14:paraId="2D370030">
      <w:pPr>
        <w:autoSpaceDE w:val="0"/>
        <w:autoSpaceDN w:val="0"/>
        <w:adjustRightInd w:val="0"/>
        <w:spacing w:line="276" w:lineRule="auto"/>
        <w:ind w:firstLine="480" w:firstLineChars="200"/>
        <w:jc w:val="left"/>
        <w:rPr>
          <w:color w:val="auto"/>
          <w:sz w:val="24"/>
          <w:highlight w:val="none"/>
        </w:rPr>
      </w:pPr>
      <w:r>
        <w:rPr>
          <w:rFonts w:hint="eastAsia"/>
          <w:color w:val="auto"/>
          <w:sz w:val="24"/>
          <w:highlight w:val="none"/>
        </w:rPr>
        <w:t>2-3 法定代表人授权书</w:t>
      </w:r>
    </w:p>
    <w:p w14:paraId="63451E31">
      <w:pPr>
        <w:pStyle w:val="7"/>
        <w:spacing w:line="276" w:lineRule="auto"/>
        <w:ind w:firstLine="480" w:firstLineChars="200"/>
        <w:rPr>
          <w:color w:val="auto"/>
          <w:sz w:val="24"/>
          <w:highlight w:val="none"/>
        </w:rPr>
      </w:pPr>
      <w:r>
        <w:rPr>
          <w:rFonts w:hint="eastAsia"/>
          <w:color w:val="auto"/>
          <w:sz w:val="24"/>
          <w:highlight w:val="none"/>
        </w:rPr>
        <w:t>2-4具有良好的商业信誉和健全的财务会计制度；</w:t>
      </w:r>
    </w:p>
    <w:p w14:paraId="25466744">
      <w:pPr>
        <w:pStyle w:val="7"/>
        <w:spacing w:line="276" w:lineRule="auto"/>
        <w:ind w:firstLine="480" w:firstLineChars="200"/>
        <w:rPr>
          <w:rFonts w:hAnsi="宋体"/>
          <w:color w:val="auto"/>
          <w:sz w:val="24"/>
          <w:szCs w:val="24"/>
          <w:highlight w:val="none"/>
        </w:rPr>
      </w:pPr>
      <w:r>
        <w:rPr>
          <w:rFonts w:hint="eastAsia" w:hAnsi="宋体"/>
          <w:color w:val="auto"/>
          <w:sz w:val="24"/>
          <w:szCs w:val="24"/>
          <w:highlight w:val="none"/>
        </w:rPr>
        <w:t>2-5具有依法缴纳税收和社会保障资金的良好记录；</w:t>
      </w:r>
    </w:p>
    <w:p w14:paraId="6DA82FEC">
      <w:pPr>
        <w:pStyle w:val="7"/>
        <w:spacing w:line="276" w:lineRule="auto"/>
        <w:ind w:firstLine="480" w:firstLineChars="200"/>
        <w:rPr>
          <w:rFonts w:hAnsi="宋体"/>
          <w:color w:val="auto"/>
          <w:sz w:val="24"/>
          <w:szCs w:val="24"/>
          <w:highlight w:val="none"/>
        </w:rPr>
      </w:pPr>
      <w:r>
        <w:rPr>
          <w:rFonts w:hint="eastAsia" w:hAnsi="宋体"/>
          <w:color w:val="auto"/>
          <w:sz w:val="24"/>
          <w:szCs w:val="24"/>
          <w:highlight w:val="none"/>
        </w:rPr>
        <w:t>2-6具有履行合同所必需的设备和专业技术能力；</w:t>
      </w:r>
    </w:p>
    <w:p w14:paraId="5BEC5D81">
      <w:pPr>
        <w:spacing w:line="276" w:lineRule="auto"/>
        <w:ind w:firstLine="480" w:firstLineChars="200"/>
        <w:rPr>
          <w:rFonts w:ascii="宋体" w:hAnsi="宋体"/>
          <w:color w:val="auto"/>
          <w:sz w:val="24"/>
          <w:highlight w:val="none"/>
          <w:u w:val="single"/>
        </w:rPr>
      </w:pPr>
      <w:r>
        <w:rPr>
          <w:rFonts w:hint="eastAsia"/>
          <w:color w:val="auto"/>
          <w:sz w:val="24"/>
          <w:highlight w:val="none"/>
        </w:rPr>
        <w:t>2-7</w:t>
      </w:r>
      <w:r>
        <w:rPr>
          <w:rFonts w:hint="eastAsia" w:ascii="宋体" w:hAnsi="宋体"/>
          <w:color w:val="auto"/>
          <w:sz w:val="24"/>
          <w:highlight w:val="none"/>
        </w:rPr>
        <w:t>参加政府采购活动的近三年内在经营活动中无违法乱纪行为；</w:t>
      </w:r>
    </w:p>
    <w:p w14:paraId="429F5288">
      <w:pPr>
        <w:pStyle w:val="7"/>
        <w:spacing w:line="276" w:lineRule="auto"/>
        <w:ind w:firstLine="480" w:firstLineChars="200"/>
        <w:rPr>
          <w:color w:val="auto"/>
          <w:sz w:val="24"/>
          <w:highlight w:val="none"/>
        </w:rPr>
      </w:pPr>
      <w:r>
        <w:rPr>
          <w:rFonts w:hint="eastAsia"/>
          <w:color w:val="auto"/>
          <w:sz w:val="24"/>
          <w:highlight w:val="none"/>
        </w:rPr>
        <w:t>2-8响应文件递交截止时间前被“信用中国”网站、“中国政府采购网”列入失信被执行人、重大税收违法案件当事人名单、政府采购严重违法失信行为记录名单的服务商不得参加本次</w:t>
      </w:r>
      <w:r>
        <w:rPr>
          <w:rFonts w:hint="eastAsia"/>
          <w:color w:val="auto"/>
          <w:sz w:val="24"/>
          <w:highlight w:val="none"/>
          <w:lang w:eastAsia="zh-CN"/>
        </w:rPr>
        <w:t>征集</w:t>
      </w:r>
      <w:r>
        <w:rPr>
          <w:rFonts w:hint="eastAsia"/>
          <w:color w:val="auto"/>
          <w:sz w:val="24"/>
          <w:highlight w:val="none"/>
        </w:rPr>
        <w:t>活动。</w:t>
      </w:r>
    </w:p>
    <w:p w14:paraId="44F06744">
      <w:pPr>
        <w:pStyle w:val="7"/>
        <w:spacing w:line="276" w:lineRule="auto"/>
        <w:rPr>
          <w:b/>
          <w:color w:val="auto"/>
          <w:sz w:val="24"/>
          <w:highlight w:val="none"/>
        </w:rPr>
      </w:pPr>
      <w:r>
        <w:rPr>
          <w:rFonts w:hint="eastAsia"/>
          <w:b/>
          <w:color w:val="auto"/>
          <w:sz w:val="24"/>
          <w:highlight w:val="none"/>
        </w:rPr>
        <w:t>3、评分依据文件：格式自拟</w:t>
      </w:r>
    </w:p>
    <w:p w14:paraId="7A71CB6A">
      <w:pPr>
        <w:pStyle w:val="7"/>
        <w:spacing w:line="276" w:lineRule="auto"/>
        <w:rPr>
          <w:color w:val="auto"/>
          <w:sz w:val="24"/>
          <w:highlight w:val="none"/>
        </w:rPr>
      </w:pPr>
    </w:p>
    <w:p w14:paraId="2378A547">
      <w:pPr>
        <w:autoSpaceDE w:val="0"/>
        <w:autoSpaceDN w:val="0"/>
        <w:adjustRightInd w:val="0"/>
        <w:spacing w:line="520" w:lineRule="exact"/>
        <w:jc w:val="left"/>
        <w:rPr>
          <w:b/>
          <w:color w:val="auto"/>
          <w:sz w:val="24"/>
          <w:highlight w:val="none"/>
        </w:rPr>
      </w:pPr>
      <w:r>
        <w:rPr>
          <w:rFonts w:hint="eastAsia"/>
          <w:b/>
          <w:color w:val="auto"/>
          <w:sz w:val="24"/>
          <w:highlight w:val="none"/>
        </w:rPr>
        <w:t>注：参与</w:t>
      </w:r>
      <w:r>
        <w:rPr>
          <w:rFonts w:hint="eastAsia"/>
          <w:b/>
          <w:color w:val="auto"/>
          <w:sz w:val="24"/>
          <w:highlight w:val="none"/>
          <w:lang w:val="en-US" w:eastAsia="zh-CN"/>
        </w:rPr>
        <w:t>征集</w:t>
      </w:r>
      <w:r>
        <w:rPr>
          <w:rFonts w:hint="eastAsia"/>
          <w:b/>
          <w:color w:val="auto"/>
          <w:sz w:val="24"/>
          <w:highlight w:val="none"/>
        </w:rPr>
        <w:t>的品牌应按照以上示范格式文本填写，如相关内容不够填写时，可以自行添补。</w:t>
      </w:r>
    </w:p>
    <w:p w14:paraId="370B98A8">
      <w:pPr>
        <w:jc w:val="right"/>
        <w:rPr>
          <w:rFonts w:ascii="宋体" w:hAnsi="宋体"/>
          <w:color w:val="auto"/>
          <w:sz w:val="36"/>
          <w:szCs w:val="36"/>
          <w:highlight w:val="none"/>
        </w:rPr>
      </w:pPr>
    </w:p>
    <w:p w14:paraId="5E36253C">
      <w:pPr>
        <w:jc w:val="right"/>
        <w:rPr>
          <w:rFonts w:ascii="宋体" w:hAnsi="宋体"/>
          <w:color w:val="auto"/>
          <w:sz w:val="36"/>
          <w:szCs w:val="36"/>
          <w:highlight w:val="none"/>
        </w:rPr>
      </w:pPr>
    </w:p>
    <w:p w14:paraId="64A6553A">
      <w:pPr>
        <w:jc w:val="right"/>
        <w:rPr>
          <w:rFonts w:ascii="宋体" w:hAnsi="宋体"/>
          <w:color w:val="auto"/>
          <w:sz w:val="36"/>
          <w:szCs w:val="36"/>
          <w:highlight w:val="none"/>
        </w:rPr>
      </w:pPr>
    </w:p>
    <w:p w14:paraId="2670C80E">
      <w:pPr>
        <w:jc w:val="right"/>
        <w:rPr>
          <w:rFonts w:ascii="宋体" w:hAnsi="宋体"/>
          <w:color w:val="auto"/>
          <w:sz w:val="36"/>
          <w:szCs w:val="36"/>
          <w:highlight w:val="none"/>
        </w:rPr>
      </w:pPr>
    </w:p>
    <w:p w14:paraId="4E644668">
      <w:pPr>
        <w:jc w:val="right"/>
        <w:rPr>
          <w:rFonts w:ascii="宋体" w:hAnsi="宋体"/>
          <w:color w:val="auto"/>
          <w:sz w:val="36"/>
          <w:szCs w:val="36"/>
          <w:highlight w:val="none"/>
        </w:rPr>
      </w:pPr>
    </w:p>
    <w:p w14:paraId="335B26ED">
      <w:pPr>
        <w:jc w:val="right"/>
        <w:rPr>
          <w:rFonts w:ascii="宋体" w:hAnsi="宋体"/>
          <w:color w:val="auto"/>
          <w:sz w:val="36"/>
          <w:szCs w:val="36"/>
          <w:highlight w:val="none"/>
        </w:rPr>
      </w:pPr>
    </w:p>
    <w:p w14:paraId="4D562088">
      <w:pPr>
        <w:jc w:val="right"/>
        <w:rPr>
          <w:rFonts w:ascii="宋体" w:hAnsi="宋体"/>
          <w:color w:val="auto"/>
          <w:sz w:val="36"/>
          <w:szCs w:val="36"/>
          <w:highlight w:val="none"/>
        </w:rPr>
      </w:pPr>
    </w:p>
    <w:p w14:paraId="498C9A97">
      <w:pPr>
        <w:ind w:right="720"/>
        <w:rPr>
          <w:rFonts w:ascii="宋体" w:hAnsi="宋体"/>
          <w:color w:val="auto"/>
          <w:sz w:val="36"/>
          <w:szCs w:val="36"/>
          <w:highlight w:val="none"/>
        </w:rPr>
      </w:pPr>
    </w:p>
    <w:p w14:paraId="527114D4">
      <w:pPr>
        <w:ind w:right="720"/>
        <w:rPr>
          <w:rFonts w:ascii="宋体" w:hAnsi="宋体"/>
          <w:color w:val="auto"/>
          <w:sz w:val="36"/>
          <w:szCs w:val="36"/>
          <w:highlight w:val="none"/>
        </w:rPr>
      </w:pPr>
    </w:p>
    <w:p w14:paraId="34A21300">
      <w:pPr>
        <w:ind w:right="720"/>
        <w:rPr>
          <w:rFonts w:ascii="宋体" w:hAnsi="宋体"/>
          <w:color w:val="auto"/>
          <w:sz w:val="36"/>
          <w:szCs w:val="36"/>
          <w:highlight w:val="none"/>
        </w:rPr>
      </w:pPr>
    </w:p>
    <w:p w14:paraId="43297610">
      <w:pPr>
        <w:ind w:right="540"/>
        <w:jc w:val="right"/>
        <w:rPr>
          <w:rFonts w:ascii="宋体" w:hAnsi="宋体"/>
          <w:color w:val="auto"/>
          <w:sz w:val="36"/>
          <w:szCs w:val="36"/>
          <w:highlight w:val="none"/>
        </w:rPr>
      </w:pPr>
      <w:r>
        <w:rPr>
          <w:rFonts w:hint="eastAsia" w:ascii="宋体" w:hAnsi="宋体"/>
          <w:color w:val="auto"/>
          <w:sz w:val="36"/>
          <w:szCs w:val="36"/>
          <w:highlight w:val="none"/>
        </w:rPr>
        <w:t xml:space="preserve">（正、副）本 </w:t>
      </w:r>
    </w:p>
    <w:p w14:paraId="5C4B1DDA">
      <w:pPr>
        <w:rPr>
          <w:b/>
          <w:bCs/>
          <w:color w:val="auto"/>
          <w:highlight w:val="none"/>
        </w:rPr>
      </w:pPr>
    </w:p>
    <w:p w14:paraId="553E5879">
      <w:pPr>
        <w:jc w:val="center"/>
        <w:rPr>
          <w:b/>
          <w:bCs/>
          <w:color w:val="auto"/>
          <w:sz w:val="44"/>
          <w:szCs w:val="44"/>
          <w:highlight w:val="none"/>
        </w:rPr>
      </w:pPr>
    </w:p>
    <w:p w14:paraId="6B600E80">
      <w:pPr>
        <w:jc w:val="center"/>
        <w:rPr>
          <w:b/>
          <w:bCs/>
          <w:color w:val="auto"/>
          <w:sz w:val="44"/>
          <w:szCs w:val="44"/>
          <w:highlight w:val="none"/>
        </w:rPr>
      </w:pPr>
    </w:p>
    <w:p w14:paraId="67AF40AB">
      <w:pPr>
        <w:jc w:val="center"/>
        <w:rPr>
          <w:rFonts w:hint="eastAsia"/>
          <w:b/>
          <w:bCs/>
          <w:color w:val="auto"/>
          <w:sz w:val="52"/>
          <w:szCs w:val="52"/>
          <w:highlight w:val="none"/>
          <w:lang w:eastAsia="zh-CN"/>
        </w:rPr>
      </w:pPr>
      <w:r>
        <w:rPr>
          <w:rFonts w:hint="eastAsia"/>
          <w:b/>
          <w:bCs/>
          <w:color w:val="auto"/>
          <w:sz w:val="52"/>
          <w:szCs w:val="52"/>
          <w:highlight w:val="none"/>
          <w:lang w:val="en-US" w:eastAsia="zh-CN"/>
        </w:rPr>
        <w:t>透水混凝土运输、施工</w:t>
      </w:r>
      <w:r>
        <w:rPr>
          <w:rFonts w:hint="eastAsia"/>
          <w:b/>
          <w:bCs/>
          <w:color w:val="auto"/>
          <w:sz w:val="52"/>
          <w:szCs w:val="52"/>
          <w:highlight w:val="none"/>
          <w:lang w:eastAsia="zh-CN"/>
        </w:rPr>
        <w:t>白名单</w:t>
      </w:r>
    </w:p>
    <w:p w14:paraId="19592E4A">
      <w:pPr>
        <w:jc w:val="center"/>
        <w:rPr>
          <w:b/>
          <w:bCs/>
          <w:color w:val="auto"/>
          <w:sz w:val="52"/>
          <w:szCs w:val="52"/>
          <w:highlight w:val="none"/>
          <w:u w:val="single"/>
        </w:rPr>
      </w:pPr>
      <w:r>
        <w:rPr>
          <w:rFonts w:hint="eastAsia"/>
          <w:b/>
          <w:bCs/>
          <w:color w:val="auto"/>
          <w:sz w:val="52"/>
          <w:szCs w:val="52"/>
          <w:highlight w:val="none"/>
        </w:rPr>
        <w:t>征集文件</w:t>
      </w:r>
    </w:p>
    <w:p w14:paraId="7681FD5F">
      <w:pPr>
        <w:rPr>
          <w:b/>
          <w:bCs/>
          <w:color w:val="auto"/>
          <w:sz w:val="36"/>
          <w:highlight w:val="none"/>
        </w:rPr>
      </w:pPr>
    </w:p>
    <w:p w14:paraId="452028B5">
      <w:pPr>
        <w:rPr>
          <w:b/>
          <w:bCs/>
          <w:color w:val="auto"/>
          <w:sz w:val="36"/>
          <w:highlight w:val="none"/>
        </w:rPr>
      </w:pPr>
    </w:p>
    <w:p w14:paraId="3D6AF425">
      <w:pPr>
        <w:rPr>
          <w:b/>
          <w:bCs/>
          <w:color w:val="auto"/>
          <w:sz w:val="36"/>
          <w:highlight w:val="none"/>
        </w:rPr>
      </w:pPr>
    </w:p>
    <w:p w14:paraId="295100B3">
      <w:pPr>
        <w:rPr>
          <w:b/>
          <w:bCs/>
          <w:color w:val="auto"/>
          <w:sz w:val="36"/>
          <w:highlight w:val="none"/>
        </w:rPr>
      </w:pPr>
    </w:p>
    <w:p w14:paraId="2B262983">
      <w:pPr>
        <w:rPr>
          <w:b/>
          <w:bCs/>
          <w:color w:val="auto"/>
          <w:sz w:val="36"/>
          <w:highlight w:val="none"/>
        </w:rPr>
      </w:pPr>
    </w:p>
    <w:p w14:paraId="67F33CA9">
      <w:pPr>
        <w:rPr>
          <w:b/>
          <w:bCs/>
          <w:color w:val="auto"/>
          <w:sz w:val="36"/>
          <w:highlight w:val="none"/>
        </w:rPr>
      </w:pPr>
    </w:p>
    <w:p w14:paraId="596E0D6F">
      <w:pPr>
        <w:rPr>
          <w:rFonts w:hint="eastAsia" w:hAnsi="宋体" w:eastAsia="宋体" w:cs="宋体"/>
          <w:b/>
          <w:color w:val="auto"/>
          <w:sz w:val="24"/>
          <w:highlight w:val="none"/>
          <w:u w:val="single"/>
          <w:lang w:eastAsia="zh-CN"/>
        </w:rPr>
      </w:pPr>
      <w:r>
        <w:rPr>
          <w:rFonts w:hint="eastAsia" w:ascii="宋体" w:hAnsi="宋体"/>
          <w:b/>
          <w:bCs/>
          <w:color w:val="auto"/>
          <w:sz w:val="30"/>
          <w:szCs w:val="30"/>
          <w:highlight w:val="none"/>
        </w:rPr>
        <w:t>项 目 名 称：</w:t>
      </w:r>
    </w:p>
    <w:p w14:paraId="45236B27">
      <w:pPr>
        <w:rPr>
          <w:rFonts w:hAnsi="宋体" w:cs="宋体"/>
          <w:b/>
          <w:color w:val="auto"/>
          <w:sz w:val="24"/>
          <w:highlight w:val="none"/>
          <w:u w:val="single"/>
        </w:rPr>
      </w:pPr>
      <w:r>
        <w:rPr>
          <w:rFonts w:hint="eastAsia" w:ascii="宋体" w:hAnsi="宋体"/>
          <w:b/>
          <w:bCs/>
          <w:color w:val="auto"/>
          <w:sz w:val="30"/>
          <w:szCs w:val="30"/>
          <w:highlight w:val="none"/>
        </w:rPr>
        <w:t xml:space="preserve">项 目 编 号: </w:t>
      </w:r>
    </w:p>
    <w:p w14:paraId="7022D1B0">
      <w:pP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供应商</w:t>
      </w:r>
      <w:r>
        <w:rPr>
          <w:rFonts w:hint="eastAsia" w:ascii="宋体" w:hAnsi="宋体" w:cs="宋体"/>
          <w:b/>
          <w:color w:val="auto"/>
          <w:sz w:val="30"/>
          <w:szCs w:val="30"/>
          <w:highlight w:val="none"/>
        </w:rPr>
        <w:t>名称：</w:t>
      </w:r>
      <w:r>
        <w:rPr>
          <w:rFonts w:hint="eastAsia" w:ascii="宋体" w:hAnsi="宋体" w:cs="宋体"/>
          <w:b/>
          <w:color w:val="auto"/>
          <w:sz w:val="30"/>
          <w:szCs w:val="30"/>
          <w:highlight w:val="none"/>
          <w:u w:val="single"/>
        </w:rPr>
        <w:t xml:space="preserve">                           （公章）</w:t>
      </w:r>
    </w:p>
    <w:p w14:paraId="7DCDC90E">
      <w:pPr>
        <w:rPr>
          <w:rFonts w:ascii="宋体" w:hAnsi="宋体" w:cs="宋体"/>
          <w:b/>
          <w:color w:val="auto"/>
          <w:sz w:val="30"/>
          <w:szCs w:val="30"/>
          <w:highlight w:val="none"/>
          <w:u w:val="single"/>
        </w:rPr>
      </w:pPr>
      <w:r>
        <w:rPr>
          <w:rFonts w:hint="eastAsia" w:ascii="宋体" w:hAnsi="宋体" w:cs="宋体"/>
          <w:b/>
          <w:color w:val="auto"/>
          <w:sz w:val="30"/>
          <w:szCs w:val="30"/>
          <w:highlight w:val="none"/>
        </w:rPr>
        <w:t>地址：</w:t>
      </w:r>
    </w:p>
    <w:p w14:paraId="6DA19201">
      <w:pPr>
        <w:rPr>
          <w:rFonts w:ascii="宋体" w:hAnsi="宋体" w:cs="宋体"/>
          <w:b/>
          <w:color w:val="auto"/>
          <w:sz w:val="30"/>
          <w:szCs w:val="30"/>
          <w:highlight w:val="none"/>
        </w:rPr>
      </w:pPr>
      <w:r>
        <w:rPr>
          <w:rFonts w:hint="eastAsia" w:ascii="宋体" w:hAnsi="宋体"/>
          <w:b/>
          <w:bCs/>
          <w:color w:val="auto"/>
          <w:sz w:val="30"/>
          <w:szCs w:val="30"/>
          <w:highlight w:val="none"/>
        </w:rPr>
        <w:t>联系人：                   电话：</w:t>
      </w:r>
    </w:p>
    <w:p w14:paraId="52D0D5DA">
      <w:pPr>
        <w:rPr>
          <w:rFonts w:ascii="宋体" w:hAnsi="宋体"/>
          <w:b/>
          <w:bCs/>
          <w:color w:val="auto"/>
          <w:sz w:val="30"/>
          <w:szCs w:val="30"/>
          <w:highlight w:val="none"/>
          <w:u w:val="single"/>
        </w:rPr>
      </w:pPr>
      <w:r>
        <w:rPr>
          <w:rFonts w:hint="eastAsia" w:ascii="宋体" w:hAnsi="宋体"/>
          <w:b/>
          <w:bCs/>
          <w:color w:val="auto"/>
          <w:sz w:val="30"/>
          <w:szCs w:val="30"/>
          <w:highlight w:val="none"/>
        </w:rPr>
        <w:t>投 递 日 期：</w:t>
      </w:r>
      <w:r>
        <w:rPr>
          <w:rFonts w:hint="eastAsia" w:ascii="宋体" w:hAnsi="宋体"/>
          <w:b/>
          <w:bCs/>
          <w:color w:val="auto"/>
          <w:sz w:val="30"/>
          <w:szCs w:val="30"/>
          <w:highlight w:val="none"/>
          <w:u w:val="single"/>
        </w:rPr>
        <w:t xml:space="preserve">          年    月     日      </w:t>
      </w:r>
    </w:p>
    <w:p w14:paraId="4DDBEC81">
      <w:pPr>
        <w:pStyle w:val="7"/>
        <w:rPr>
          <w:rFonts w:hAnsi="宋体"/>
          <w:color w:val="auto"/>
          <w:sz w:val="24"/>
          <w:szCs w:val="24"/>
          <w:highlight w:val="none"/>
        </w:rPr>
      </w:pPr>
    </w:p>
    <w:p w14:paraId="1300AAF1">
      <w:pPr>
        <w:pStyle w:val="7"/>
        <w:rPr>
          <w:rFonts w:hAnsi="宋体"/>
          <w:color w:val="auto"/>
          <w:sz w:val="24"/>
          <w:szCs w:val="24"/>
          <w:highlight w:val="none"/>
        </w:rPr>
      </w:pPr>
    </w:p>
    <w:p w14:paraId="0EFC9B27">
      <w:pPr>
        <w:pStyle w:val="7"/>
        <w:rPr>
          <w:rFonts w:hAnsi="宋体"/>
          <w:color w:val="auto"/>
          <w:sz w:val="24"/>
          <w:szCs w:val="24"/>
          <w:highlight w:val="none"/>
        </w:rPr>
      </w:pPr>
    </w:p>
    <w:p w14:paraId="23193D9F">
      <w:pPr>
        <w:pStyle w:val="3"/>
        <w:jc w:val="both"/>
        <w:outlineLvl w:val="9"/>
        <w:rPr>
          <w:rFonts w:ascii="仿宋_GB2312" w:hAnsi="宋体" w:eastAsia="仿宋_GB2312"/>
          <w:color w:val="auto"/>
          <w:sz w:val="24"/>
          <w:szCs w:val="24"/>
          <w:highlight w:val="none"/>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7D21F9B5">
      <w:pPr>
        <w:pStyle w:val="2"/>
        <w:jc w:val="center"/>
        <w:rPr>
          <w:color w:val="auto"/>
          <w:highlight w:val="none"/>
        </w:rPr>
      </w:pPr>
      <w:bookmarkStart w:id="14" w:name="_Toc20657"/>
      <w:r>
        <w:rPr>
          <w:rFonts w:hint="eastAsia"/>
          <w:color w:val="auto"/>
          <w:highlight w:val="none"/>
        </w:rPr>
        <w:t>1、诚信承诺书</w:t>
      </w:r>
      <w:bookmarkEnd w:id="14"/>
    </w:p>
    <w:p w14:paraId="4C12EE15">
      <w:pPr>
        <w:rPr>
          <w:rFonts w:hint="eastAsia" w:ascii="宋体" w:hAnsi="宋体" w:eastAsia="宋体"/>
          <w:color w:val="auto"/>
          <w:sz w:val="24"/>
          <w:highlight w:val="none"/>
          <w:lang w:eastAsia="zh-CN"/>
        </w:rPr>
      </w:pPr>
      <w:r>
        <w:rPr>
          <w:rFonts w:hint="eastAsia"/>
          <w:color w:val="auto"/>
          <w:sz w:val="24"/>
          <w:highlight w:val="none"/>
        </w:rPr>
        <w:t>致：</w:t>
      </w:r>
      <w:r>
        <w:rPr>
          <w:rFonts w:hint="eastAsia" w:hAnsi="宋体" w:cs="宋体"/>
          <w:color w:val="auto"/>
          <w:sz w:val="24"/>
          <w:highlight w:val="none"/>
          <w:lang w:eastAsia="zh-CN"/>
        </w:rPr>
        <w:t>吉安市金鼎混凝土有限公司</w:t>
      </w:r>
    </w:p>
    <w:p w14:paraId="0D6257BB">
      <w:pPr>
        <w:ind w:firstLine="540" w:firstLineChars="225"/>
        <w:rPr>
          <w:color w:val="auto"/>
          <w:sz w:val="24"/>
          <w:highlight w:val="none"/>
        </w:rPr>
      </w:pPr>
      <w:r>
        <w:rPr>
          <w:rFonts w:hint="eastAsia"/>
          <w:color w:val="auto"/>
          <w:sz w:val="24"/>
          <w:highlight w:val="none"/>
        </w:rPr>
        <w:t>为维护</w:t>
      </w:r>
      <w:r>
        <w:rPr>
          <w:rFonts w:hint="eastAsia"/>
          <w:color w:val="auto"/>
          <w:sz w:val="24"/>
          <w:highlight w:val="none"/>
          <w:lang w:eastAsia="zh-CN"/>
        </w:rPr>
        <w:t>征集</w:t>
      </w:r>
      <w:r>
        <w:rPr>
          <w:rFonts w:hint="eastAsia"/>
          <w:color w:val="auto"/>
          <w:sz w:val="24"/>
          <w:highlight w:val="none"/>
        </w:rPr>
        <w:t>过程中的公平公正，本</w:t>
      </w:r>
      <w:r>
        <w:rPr>
          <w:rFonts w:hint="eastAsia"/>
          <w:color w:val="auto"/>
          <w:sz w:val="24"/>
          <w:highlight w:val="none"/>
          <w:lang w:val="en-US" w:eastAsia="zh-CN"/>
        </w:rPr>
        <w:t>供应商</w:t>
      </w:r>
      <w:r>
        <w:rPr>
          <w:rFonts w:hint="eastAsia"/>
          <w:color w:val="auto"/>
          <w:sz w:val="24"/>
          <w:highlight w:val="none"/>
        </w:rPr>
        <w:t>在参加（</w:t>
      </w:r>
      <w:r>
        <w:rPr>
          <w:rFonts w:hint="eastAsia"/>
          <w:color w:val="auto"/>
          <w:sz w:val="24"/>
          <w:highlight w:val="none"/>
          <w:lang w:val="en-US" w:eastAsia="zh-CN"/>
        </w:rPr>
        <w:t>征集</w:t>
      </w:r>
      <w:r>
        <w:rPr>
          <w:rFonts w:hint="eastAsia"/>
          <w:color w:val="auto"/>
          <w:sz w:val="24"/>
          <w:highlight w:val="none"/>
        </w:rPr>
        <w:t>项目名称、编号）的</w:t>
      </w:r>
      <w:r>
        <w:rPr>
          <w:rFonts w:hint="eastAsia"/>
          <w:color w:val="auto"/>
          <w:sz w:val="24"/>
          <w:highlight w:val="none"/>
          <w:lang w:eastAsia="zh-CN"/>
        </w:rPr>
        <w:t>征集</w:t>
      </w:r>
      <w:r>
        <w:rPr>
          <w:rFonts w:hint="eastAsia"/>
          <w:color w:val="auto"/>
          <w:sz w:val="24"/>
          <w:highlight w:val="none"/>
        </w:rPr>
        <w:t>过程中郑重作出如下承诺：</w:t>
      </w:r>
    </w:p>
    <w:p w14:paraId="20C361AB">
      <w:pPr>
        <w:numPr>
          <w:ilvl w:val="0"/>
          <w:numId w:val="2"/>
        </w:numPr>
        <w:rPr>
          <w:color w:val="auto"/>
          <w:sz w:val="24"/>
          <w:highlight w:val="none"/>
        </w:rPr>
      </w:pPr>
      <w:r>
        <w:rPr>
          <w:rFonts w:hint="eastAsia"/>
          <w:color w:val="auto"/>
          <w:sz w:val="24"/>
          <w:highlight w:val="none"/>
        </w:rPr>
        <w:t>严格遵循公开、公平、公正和诚实信用的原则参与本次</w:t>
      </w:r>
      <w:r>
        <w:rPr>
          <w:rFonts w:hint="eastAsia"/>
          <w:color w:val="auto"/>
          <w:sz w:val="24"/>
          <w:highlight w:val="none"/>
          <w:lang w:eastAsia="zh-CN"/>
        </w:rPr>
        <w:t>征集</w:t>
      </w:r>
      <w:r>
        <w:rPr>
          <w:rFonts w:hint="eastAsia"/>
          <w:color w:val="auto"/>
          <w:sz w:val="24"/>
          <w:highlight w:val="none"/>
        </w:rPr>
        <w:t>活动。</w:t>
      </w:r>
    </w:p>
    <w:p w14:paraId="14618E80">
      <w:pPr>
        <w:numPr>
          <w:ilvl w:val="0"/>
          <w:numId w:val="2"/>
        </w:numPr>
        <w:rPr>
          <w:color w:val="auto"/>
          <w:sz w:val="24"/>
          <w:highlight w:val="none"/>
        </w:rPr>
      </w:pPr>
      <w:r>
        <w:rPr>
          <w:rFonts w:hint="eastAsia"/>
          <w:color w:val="auto"/>
          <w:sz w:val="24"/>
          <w:highlight w:val="none"/>
        </w:rPr>
        <w:t>本文件中所提供的全部材料都是真实、有效和合法的。</w:t>
      </w:r>
    </w:p>
    <w:p w14:paraId="7A285D0F">
      <w:pPr>
        <w:numPr>
          <w:ilvl w:val="0"/>
          <w:numId w:val="2"/>
        </w:numPr>
        <w:rPr>
          <w:color w:val="auto"/>
          <w:sz w:val="24"/>
          <w:highlight w:val="none"/>
        </w:rPr>
      </w:pPr>
      <w:r>
        <w:rPr>
          <w:rFonts w:hint="eastAsia"/>
          <w:color w:val="auto"/>
          <w:sz w:val="24"/>
          <w:highlight w:val="none"/>
        </w:rPr>
        <w:t>不采取不正当的手段诋毁、排挤其他品牌。</w:t>
      </w:r>
    </w:p>
    <w:p w14:paraId="49F670ED">
      <w:pPr>
        <w:numPr>
          <w:ilvl w:val="0"/>
          <w:numId w:val="2"/>
        </w:numPr>
        <w:rPr>
          <w:color w:val="auto"/>
          <w:sz w:val="24"/>
          <w:highlight w:val="none"/>
        </w:rPr>
      </w:pPr>
      <w:r>
        <w:rPr>
          <w:rFonts w:hint="eastAsia"/>
          <w:color w:val="auto"/>
          <w:sz w:val="24"/>
          <w:highlight w:val="none"/>
        </w:rPr>
        <w:t>不与他人构串通，损害国家利益、社会公共利益或者其他人的合法利益。</w:t>
      </w:r>
    </w:p>
    <w:p w14:paraId="1B2B272B">
      <w:pPr>
        <w:numPr>
          <w:ilvl w:val="0"/>
          <w:numId w:val="2"/>
        </w:numPr>
        <w:rPr>
          <w:color w:val="auto"/>
          <w:sz w:val="24"/>
          <w:highlight w:val="none"/>
        </w:rPr>
      </w:pPr>
      <w:r>
        <w:rPr>
          <w:rFonts w:hint="eastAsia"/>
          <w:color w:val="auto"/>
          <w:sz w:val="24"/>
          <w:highlight w:val="none"/>
        </w:rPr>
        <w:t>不向相关工作人员及评审委员成员行贿或以提供其他不正当利益的方式</w:t>
      </w:r>
    </w:p>
    <w:p w14:paraId="29821827">
      <w:pPr>
        <w:ind w:left="225" w:firstLine="720" w:firstLineChars="300"/>
        <w:rPr>
          <w:color w:val="auto"/>
          <w:sz w:val="24"/>
          <w:highlight w:val="none"/>
        </w:rPr>
      </w:pPr>
      <w:r>
        <w:rPr>
          <w:rFonts w:hint="eastAsia"/>
          <w:color w:val="auto"/>
          <w:sz w:val="24"/>
          <w:highlight w:val="none"/>
        </w:rPr>
        <w:t>牟取</w:t>
      </w:r>
      <w:r>
        <w:rPr>
          <w:rFonts w:hint="eastAsia"/>
          <w:color w:val="auto"/>
          <w:sz w:val="24"/>
          <w:highlight w:val="none"/>
          <w:lang w:eastAsia="zh-CN"/>
        </w:rPr>
        <w:t>征集</w:t>
      </w:r>
      <w:r>
        <w:rPr>
          <w:rFonts w:hint="eastAsia"/>
          <w:color w:val="auto"/>
          <w:sz w:val="24"/>
          <w:highlight w:val="none"/>
        </w:rPr>
        <w:t>资格。</w:t>
      </w:r>
    </w:p>
    <w:p w14:paraId="63AF5DA7">
      <w:pPr>
        <w:ind w:left="180"/>
        <w:rPr>
          <w:color w:val="auto"/>
          <w:sz w:val="24"/>
          <w:highlight w:val="none"/>
        </w:rPr>
      </w:pPr>
      <w:r>
        <w:rPr>
          <w:rFonts w:hint="eastAsia"/>
          <w:color w:val="auto"/>
          <w:sz w:val="24"/>
          <w:highlight w:val="none"/>
        </w:rPr>
        <w:t>六、不以伪造、变造资质材料或以其他方式弄虚作假，骗取</w:t>
      </w:r>
      <w:r>
        <w:rPr>
          <w:rFonts w:hint="eastAsia"/>
          <w:color w:val="auto"/>
          <w:sz w:val="24"/>
          <w:highlight w:val="none"/>
          <w:lang w:eastAsia="zh-CN"/>
        </w:rPr>
        <w:t>征集</w:t>
      </w:r>
      <w:r>
        <w:rPr>
          <w:rFonts w:hint="eastAsia"/>
          <w:color w:val="auto"/>
          <w:sz w:val="24"/>
          <w:highlight w:val="none"/>
        </w:rPr>
        <w:t>资格。</w:t>
      </w:r>
    </w:p>
    <w:p w14:paraId="20BE935B">
      <w:pPr>
        <w:ind w:left="225"/>
        <w:rPr>
          <w:color w:val="auto"/>
          <w:sz w:val="24"/>
          <w:highlight w:val="none"/>
        </w:rPr>
      </w:pPr>
      <w:r>
        <w:rPr>
          <w:rFonts w:hint="eastAsia"/>
          <w:color w:val="auto"/>
          <w:sz w:val="24"/>
          <w:highlight w:val="none"/>
        </w:rPr>
        <w:t>七、不进行虚假、恶意投诉或以其它方式扰</w:t>
      </w:r>
      <w:r>
        <w:rPr>
          <w:rFonts w:hint="eastAsia"/>
          <w:color w:val="auto"/>
          <w:sz w:val="24"/>
          <w:highlight w:val="none"/>
          <w:lang w:eastAsia="zh-CN"/>
        </w:rPr>
        <w:t>征集</w:t>
      </w:r>
      <w:r>
        <w:rPr>
          <w:rFonts w:hint="eastAsia"/>
          <w:color w:val="auto"/>
          <w:sz w:val="24"/>
          <w:highlight w:val="none"/>
        </w:rPr>
        <w:t>活动。</w:t>
      </w:r>
    </w:p>
    <w:p w14:paraId="18CADB63">
      <w:pPr>
        <w:ind w:left="180"/>
        <w:rPr>
          <w:color w:val="auto"/>
          <w:sz w:val="24"/>
          <w:highlight w:val="none"/>
        </w:rPr>
      </w:pPr>
      <w:r>
        <w:rPr>
          <w:rFonts w:hint="eastAsia"/>
          <w:color w:val="auto"/>
          <w:sz w:val="24"/>
          <w:highlight w:val="none"/>
        </w:rPr>
        <w:t>八、积极配合相关部门调查处理投诉事项，如实反映情况，提供真实材料。</w:t>
      </w:r>
    </w:p>
    <w:p w14:paraId="23FB5F93">
      <w:pPr>
        <w:ind w:left="-4" w:leftChars="-2" w:firstLine="480" w:firstLineChars="200"/>
        <w:rPr>
          <w:color w:val="auto"/>
          <w:sz w:val="24"/>
          <w:highlight w:val="none"/>
        </w:rPr>
      </w:pPr>
      <w:r>
        <w:rPr>
          <w:rFonts w:hint="eastAsia"/>
          <w:color w:val="auto"/>
          <w:sz w:val="24"/>
          <w:highlight w:val="none"/>
        </w:rPr>
        <w:t>如若违反上述承诺，愿意承担法律责任，并接受相关部门依法作出的处罚。</w:t>
      </w:r>
    </w:p>
    <w:p w14:paraId="7F0431BE">
      <w:pPr>
        <w:ind w:left="645"/>
        <w:rPr>
          <w:color w:val="auto"/>
          <w:sz w:val="24"/>
          <w:highlight w:val="none"/>
        </w:rPr>
      </w:pPr>
    </w:p>
    <w:p w14:paraId="0B71D604">
      <w:pPr>
        <w:ind w:left="645"/>
        <w:rPr>
          <w:color w:val="auto"/>
          <w:sz w:val="24"/>
          <w:highlight w:val="none"/>
        </w:rPr>
      </w:pPr>
    </w:p>
    <w:p w14:paraId="60CDD2C7">
      <w:pPr>
        <w:ind w:left="-4" w:leftChars="-2" w:firstLine="74" w:firstLineChars="31"/>
        <w:rPr>
          <w:color w:val="auto"/>
          <w:sz w:val="24"/>
          <w:highlight w:val="none"/>
        </w:rPr>
      </w:pPr>
      <w:r>
        <w:rPr>
          <w:rFonts w:hint="eastAsia"/>
          <w:color w:val="auto"/>
          <w:sz w:val="24"/>
          <w:highlight w:val="none"/>
          <w:lang w:val="en-US" w:eastAsia="zh-CN"/>
        </w:rPr>
        <w:t>供应商</w:t>
      </w: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（盖章）          法定代表人：     （签字）</w:t>
      </w:r>
    </w:p>
    <w:p w14:paraId="6E0EF405">
      <w:pPr>
        <w:ind w:left="-4" w:leftChars="-2" w:firstLine="74" w:firstLineChars="31"/>
        <w:rPr>
          <w:color w:val="auto"/>
          <w:sz w:val="24"/>
          <w:highlight w:val="none"/>
        </w:rPr>
      </w:pPr>
    </w:p>
    <w:p w14:paraId="4EE251DE">
      <w:pPr>
        <w:ind w:left="-4" w:leftChars="-2" w:firstLine="74" w:firstLineChars="31"/>
        <w:rPr>
          <w:color w:val="auto"/>
          <w:sz w:val="24"/>
          <w:highlight w:val="none"/>
        </w:rPr>
      </w:pPr>
    </w:p>
    <w:p w14:paraId="456E8A5E">
      <w:pPr>
        <w:ind w:left="-4" w:leftChars="-2" w:firstLine="74" w:firstLineChars="31"/>
        <w:rPr>
          <w:color w:val="auto"/>
          <w:sz w:val="24"/>
          <w:highlight w:val="none"/>
        </w:rPr>
      </w:pPr>
    </w:p>
    <w:p w14:paraId="65CDAD0F">
      <w:pPr>
        <w:ind w:left="-4" w:leftChars="-2" w:firstLine="74" w:firstLineChars="31"/>
        <w:rPr>
          <w:color w:val="auto"/>
          <w:sz w:val="24"/>
          <w:highlight w:val="none"/>
        </w:rPr>
      </w:pPr>
    </w:p>
    <w:p w14:paraId="026309F8">
      <w:pPr>
        <w:ind w:left="-4" w:leftChars="-2" w:firstLine="74" w:firstLineChars="31"/>
        <w:rPr>
          <w:color w:val="auto"/>
          <w:sz w:val="24"/>
          <w:highlight w:val="none"/>
        </w:rPr>
      </w:pPr>
    </w:p>
    <w:p w14:paraId="3F83D3C3">
      <w:pPr>
        <w:ind w:left="-4" w:leftChars="-2" w:firstLine="74" w:firstLineChars="31"/>
        <w:rPr>
          <w:color w:val="auto"/>
          <w:sz w:val="24"/>
          <w:highlight w:val="none"/>
        </w:rPr>
      </w:pPr>
    </w:p>
    <w:p w14:paraId="7BD0EBD4">
      <w:pPr>
        <w:ind w:left="-4" w:leftChars="-2" w:firstLine="74" w:firstLineChars="31"/>
        <w:rPr>
          <w:color w:val="auto"/>
          <w:sz w:val="24"/>
          <w:highlight w:val="none"/>
        </w:rPr>
      </w:pPr>
    </w:p>
    <w:p w14:paraId="7B086ED7">
      <w:pPr>
        <w:ind w:left="-4" w:leftChars="-2" w:firstLine="74" w:firstLineChars="31"/>
        <w:rPr>
          <w:color w:val="auto"/>
          <w:sz w:val="24"/>
          <w:highlight w:val="none"/>
        </w:rPr>
      </w:pPr>
    </w:p>
    <w:p w14:paraId="12351758">
      <w:pPr>
        <w:pStyle w:val="6"/>
        <w:rPr>
          <w:color w:val="auto"/>
          <w:sz w:val="24"/>
          <w:highlight w:val="none"/>
        </w:rPr>
      </w:pPr>
    </w:p>
    <w:p w14:paraId="187CD483">
      <w:pPr>
        <w:rPr>
          <w:color w:val="auto"/>
          <w:highlight w:val="none"/>
        </w:rPr>
      </w:pPr>
    </w:p>
    <w:p w14:paraId="39B2BD92">
      <w:pPr>
        <w:ind w:left="-4" w:leftChars="-2" w:firstLine="74" w:firstLineChars="31"/>
        <w:rPr>
          <w:color w:val="auto"/>
          <w:sz w:val="24"/>
          <w:highlight w:val="none"/>
        </w:rPr>
      </w:pPr>
    </w:p>
    <w:p w14:paraId="6EAB1692">
      <w:pPr>
        <w:ind w:left="-4" w:leftChars="-2" w:firstLine="74" w:firstLineChars="31"/>
        <w:rPr>
          <w:color w:val="auto"/>
          <w:sz w:val="24"/>
          <w:highlight w:val="none"/>
        </w:rPr>
      </w:pPr>
    </w:p>
    <w:p w14:paraId="5C19F40A">
      <w:pPr>
        <w:ind w:left="-4" w:leftChars="-2" w:firstLine="74" w:firstLineChars="31"/>
        <w:rPr>
          <w:color w:val="auto"/>
          <w:sz w:val="24"/>
          <w:highlight w:val="none"/>
        </w:rPr>
      </w:pPr>
    </w:p>
    <w:p w14:paraId="0808C998">
      <w:pPr>
        <w:rPr>
          <w:b/>
          <w:color w:val="auto"/>
          <w:sz w:val="24"/>
          <w:highlight w:val="none"/>
        </w:rPr>
      </w:pPr>
    </w:p>
    <w:p w14:paraId="4B2AC72B">
      <w:pPr>
        <w:pStyle w:val="2"/>
        <w:jc w:val="center"/>
        <w:rPr>
          <w:color w:val="auto"/>
          <w:highlight w:val="none"/>
        </w:rPr>
      </w:pPr>
      <w:bookmarkStart w:id="15" w:name="_Toc9700"/>
      <w:r>
        <w:rPr>
          <w:rFonts w:hint="eastAsia"/>
          <w:color w:val="auto"/>
          <w:highlight w:val="none"/>
        </w:rPr>
        <w:t>2、资格审查文件</w:t>
      </w:r>
      <w:bookmarkEnd w:id="15"/>
    </w:p>
    <w:p w14:paraId="011CDC06">
      <w:pPr>
        <w:jc w:val="center"/>
        <w:rPr>
          <w:b/>
          <w:color w:val="auto"/>
          <w:highlight w:val="none"/>
        </w:rPr>
      </w:pPr>
      <w:r>
        <w:rPr>
          <w:rFonts w:hint="eastAsia"/>
          <w:b/>
          <w:color w:val="auto"/>
          <w:highlight w:val="none"/>
        </w:rPr>
        <w:t>（资格审查文件为否决项，如</w:t>
      </w:r>
      <w:r>
        <w:rPr>
          <w:rFonts w:hint="eastAsia"/>
          <w:b/>
          <w:color w:val="auto"/>
          <w:highlight w:val="none"/>
          <w:lang w:val="en-US" w:eastAsia="zh-CN"/>
        </w:rPr>
        <w:t>供应商</w:t>
      </w:r>
      <w:r>
        <w:rPr>
          <w:rFonts w:hint="eastAsia"/>
          <w:b/>
          <w:color w:val="auto"/>
          <w:highlight w:val="none"/>
        </w:rPr>
        <w:t>未提供或者提供不合格者，其</w:t>
      </w:r>
      <w:r>
        <w:rPr>
          <w:rFonts w:hint="eastAsia"/>
          <w:b/>
          <w:color w:val="auto"/>
          <w:highlight w:val="none"/>
          <w:lang w:val="en-US" w:eastAsia="zh-CN"/>
        </w:rPr>
        <w:t>响应文件</w:t>
      </w:r>
      <w:r>
        <w:rPr>
          <w:rFonts w:hint="eastAsia"/>
          <w:b/>
          <w:color w:val="auto"/>
          <w:highlight w:val="none"/>
        </w:rPr>
        <w:t>视为无效）</w:t>
      </w:r>
    </w:p>
    <w:p w14:paraId="30416EE5">
      <w:pPr>
        <w:jc w:val="center"/>
        <w:rPr>
          <w:b/>
          <w:color w:val="auto"/>
          <w:highlight w:val="none"/>
        </w:rPr>
      </w:pPr>
    </w:p>
    <w:p w14:paraId="7995D10F">
      <w:pPr>
        <w:jc w:val="center"/>
        <w:rPr>
          <w:b/>
          <w:color w:val="auto"/>
          <w:sz w:val="24"/>
          <w:highlight w:val="none"/>
        </w:rPr>
      </w:pPr>
      <w:r>
        <w:rPr>
          <w:rFonts w:hint="eastAsia"/>
          <w:b/>
          <w:color w:val="auto"/>
          <w:sz w:val="24"/>
          <w:highlight w:val="none"/>
        </w:rPr>
        <w:t>2-1关于资格的声明函</w:t>
      </w:r>
    </w:p>
    <w:p w14:paraId="30718D55">
      <w:pPr>
        <w:ind w:firstLine="4080" w:firstLineChars="1700"/>
        <w:rPr>
          <w:color w:val="auto"/>
          <w:sz w:val="24"/>
          <w:highlight w:val="none"/>
        </w:rPr>
      </w:pPr>
    </w:p>
    <w:p w14:paraId="178D6BA4">
      <w:pPr>
        <w:rPr>
          <w:rFonts w:ascii="宋体" w:hAnsi="宋体"/>
          <w:color w:val="auto"/>
          <w:sz w:val="24"/>
          <w:highlight w:val="none"/>
        </w:rPr>
      </w:pPr>
      <w:r>
        <w:rPr>
          <w:rFonts w:hint="eastAsia" w:hAnsi="宋体" w:cs="宋体"/>
          <w:color w:val="auto"/>
          <w:sz w:val="24"/>
          <w:highlight w:val="none"/>
          <w:lang w:eastAsia="zh-CN"/>
        </w:rPr>
        <w:t>吉安市金鼎混凝土有限公司</w:t>
      </w:r>
      <w:r>
        <w:rPr>
          <w:rFonts w:hint="eastAsia" w:ascii="宋体" w:hAnsi="宋体"/>
          <w:color w:val="auto"/>
          <w:sz w:val="24"/>
          <w:highlight w:val="none"/>
        </w:rPr>
        <w:t>：</w:t>
      </w:r>
    </w:p>
    <w:p w14:paraId="6BD7EE8E">
      <w:pPr>
        <w:spacing w:line="560" w:lineRule="exact"/>
        <w:ind w:left="2" w:firstLine="476" w:firstLineChars="202"/>
        <w:rPr>
          <w:rFonts w:ascii="宋体" w:hAnsi="宋体"/>
          <w:color w:val="auto"/>
          <w:sz w:val="24"/>
          <w:highlight w:val="none"/>
        </w:rPr>
      </w:pPr>
      <w:r>
        <w:rPr>
          <w:rFonts w:ascii="宋体" w:hAnsi="宋体"/>
          <w:color w:val="auto"/>
          <w:spacing w:val="-2"/>
          <w:sz w:val="24"/>
          <w:highlight w:val="none"/>
        </w:rPr>
        <w:t>为响应</w:t>
      </w:r>
      <w:r>
        <w:rPr>
          <w:rFonts w:hint="eastAsia" w:ascii="宋体" w:hAnsi="宋体"/>
          <w:color w:val="auto"/>
          <w:spacing w:val="-2"/>
          <w:sz w:val="24"/>
          <w:highlight w:val="none"/>
        </w:rPr>
        <w:t>贵</w:t>
      </w:r>
      <w:r>
        <w:rPr>
          <w:rFonts w:ascii="宋体" w:hAnsi="宋体"/>
          <w:color w:val="auto"/>
          <w:spacing w:val="-2"/>
          <w:sz w:val="24"/>
          <w:highlight w:val="none"/>
        </w:rPr>
        <w:t>方</w:t>
      </w:r>
      <w:r>
        <w:rPr>
          <w:rFonts w:hint="eastAsia" w:ascii="宋体" w:hAnsi="宋体"/>
          <w:color w:val="auto"/>
          <w:spacing w:val="-2"/>
          <w:sz w:val="24"/>
          <w:highlight w:val="none"/>
          <w:lang w:val="en-US" w:eastAsia="zh-CN"/>
        </w:rPr>
        <w:t>透水混凝土运输、施工</w:t>
      </w:r>
      <w:r>
        <w:rPr>
          <w:rFonts w:hint="eastAsia" w:ascii="宋体" w:hAnsi="宋体"/>
          <w:color w:val="auto"/>
          <w:spacing w:val="-2"/>
          <w:sz w:val="24"/>
          <w:highlight w:val="none"/>
          <w:lang w:eastAsia="zh-CN"/>
        </w:rPr>
        <w:t>白名单</w:t>
      </w:r>
      <w:r>
        <w:rPr>
          <w:rFonts w:hint="eastAsia" w:ascii="宋体" w:hAnsi="宋体"/>
          <w:color w:val="auto"/>
          <w:spacing w:val="-2"/>
          <w:sz w:val="24"/>
          <w:highlight w:val="none"/>
        </w:rPr>
        <w:t>征集公告</w:t>
      </w:r>
      <w:r>
        <w:rPr>
          <w:rFonts w:ascii="宋体" w:hAnsi="宋体"/>
          <w:color w:val="auto"/>
          <w:spacing w:val="-2"/>
          <w:sz w:val="24"/>
          <w:highlight w:val="none"/>
        </w:rPr>
        <w:t>，下述签字人愿参与</w:t>
      </w:r>
      <w:r>
        <w:rPr>
          <w:rFonts w:hint="eastAsia" w:ascii="宋体" w:hAnsi="宋体"/>
          <w:color w:val="auto"/>
          <w:spacing w:val="-2"/>
          <w:sz w:val="24"/>
          <w:highlight w:val="none"/>
          <w:lang w:eastAsia="zh-CN"/>
        </w:rPr>
        <w:t>白名单</w:t>
      </w:r>
      <w:r>
        <w:rPr>
          <w:rFonts w:hint="eastAsia" w:ascii="宋体" w:hAnsi="宋体"/>
          <w:color w:val="auto"/>
          <w:spacing w:val="-2"/>
          <w:sz w:val="24"/>
          <w:highlight w:val="none"/>
        </w:rPr>
        <w:t>活动</w:t>
      </w:r>
      <w:r>
        <w:rPr>
          <w:rFonts w:ascii="宋体" w:hAnsi="宋体"/>
          <w:color w:val="auto"/>
          <w:spacing w:val="-2"/>
          <w:sz w:val="24"/>
          <w:highlight w:val="none"/>
        </w:rPr>
        <w:t>，提交下述文件并声明全</w:t>
      </w:r>
      <w:r>
        <w:rPr>
          <w:rFonts w:ascii="宋体" w:hAnsi="宋体"/>
          <w:color w:val="auto"/>
          <w:sz w:val="24"/>
          <w:highlight w:val="none"/>
        </w:rPr>
        <w:t>部</w:t>
      </w:r>
      <w:r>
        <w:rPr>
          <w:rFonts w:hint="eastAsia" w:ascii="宋体" w:hAnsi="宋体"/>
          <w:color w:val="auto"/>
          <w:sz w:val="24"/>
          <w:highlight w:val="none"/>
        </w:rPr>
        <w:t>证明材料</w:t>
      </w:r>
      <w:r>
        <w:rPr>
          <w:rFonts w:ascii="宋体" w:hAnsi="宋体"/>
          <w:color w:val="auto"/>
          <w:sz w:val="24"/>
          <w:highlight w:val="none"/>
        </w:rPr>
        <w:t>是真实的和正确的。</w:t>
      </w:r>
    </w:p>
    <w:p w14:paraId="4ED84771">
      <w:pPr>
        <w:spacing w:line="560" w:lineRule="exact"/>
        <w:ind w:left="462"/>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我方的资格</w:t>
      </w:r>
      <w:r>
        <w:rPr>
          <w:rFonts w:hint="eastAsia" w:ascii="宋体" w:hAnsi="宋体"/>
          <w:color w:val="auto"/>
          <w:sz w:val="24"/>
          <w:highlight w:val="none"/>
        </w:rPr>
        <w:t>证明文件。</w:t>
      </w:r>
    </w:p>
    <w:p w14:paraId="4971B0D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2.评审依据文件。</w:t>
      </w:r>
    </w:p>
    <w:p w14:paraId="45B95E97">
      <w:pPr>
        <w:spacing w:line="432" w:lineRule="auto"/>
        <w:rPr>
          <w:rFonts w:ascii="宋体" w:hAnsi="宋体"/>
          <w:color w:val="auto"/>
          <w:sz w:val="24"/>
          <w:highlight w:val="none"/>
        </w:rPr>
      </w:pPr>
    </w:p>
    <w:p w14:paraId="08BEF827">
      <w:pPr>
        <w:spacing w:line="432" w:lineRule="auto"/>
        <w:rPr>
          <w:rFonts w:ascii="宋体" w:hAnsi="宋体"/>
          <w:color w:val="auto"/>
          <w:sz w:val="24"/>
          <w:highlight w:val="none"/>
        </w:rPr>
      </w:pPr>
      <w:r>
        <w:rPr>
          <w:rFonts w:hint="eastAsia" w:ascii="宋体" w:hAnsi="宋体"/>
          <w:color w:val="auto"/>
          <w:sz w:val="24"/>
          <w:highlight w:val="none"/>
        </w:rPr>
        <w:t xml:space="preserve">法定代表人或委托代理签字或签章：                             </w:t>
      </w:r>
    </w:p>
    <w:p w14:paraId="6A4F7AE0">
      <w:pPr>
        <w:spacing w:line="432" w:lineRule="auto"/>
        <w:rPr>
          <w:rFonts w:ascii="宋体" w:hAnsi="宋体"/>
          <w:color w:val="auto"/>
          <w:sz w:val="24"/>
          <w:highlight w:val="none"/>
        </w:rPr>
      </w:pPr>
      <w:r>
        <w:rPr>
          <w:rFonts w:hint="eastAsia" w:ascii="宋体" w:hAnsi="宋体"/>
          <w:color w:val="auto"/>
          <w:sz w:val="24"/>
          <w:highlight w:val="none"/>
          <w:lang w:val="en-US" w:eastAsia="zh-CN"/>
        </w:rPr>
        <w:t>供应商</w:t>
      </w:r>
      <w:r>
        <w:rPr>
          <w:rFonts w:hint="eastAsia" w:ascii="宋体" w:hAnsi="宋体"/>
          <w:color w:val="auto"/>
          <w:sz w:val="24"/>
          <w:highlight w:val="none"/>
        </w:rPr>
        <w:t xml:space="preserve">签章：                                 </w:t>
      </w:r>
    </w:p>
    <w:p w14:paraId="5E490620">
      <w:pPr>
        <w:spacing w:line="432" w:lineRule="auto"/>
        <w:rPr>
          <w:rFonts w:ascii="宋体" w:hAnsi="宋体"/>
          <w:color w:val="auto"/>
          <w:sz w:val="24"/>
          <w:highlight w:val="none"/>
        </w:rPr>
      </w:pPr>
      <w:r>
        <w:rPr>
          <w:rFonts w:hint="eastAsia" w:ascii="宋体" w:hAnsi="宋体"/>
          <w:color w:val="auto"/>
          <w:sz w:val="24"/>
          <w:highlight w:val="none"/>
        </w:rPr>
        <w:t xml:space="preserve">日期：                                       </w:t>
      </w:r>
    </w:p>
    <w:p w14:paraId="0398CC9F">
      <w:pPr>
        <w:rPr>
          <w:rFonts w:ascii="仿宋_GB2312" w:eastAsia="仿宋_GB2312"/>
          <w:color w:val="auto"/>
          <w:sz w:val="24"/>
          <w:highlight w:val="none"/>
        </w:rPr>
      </w:pPr>
    </w:p>
    <w:p w14:paraId="4E95F437">
      <w:pPr>
        <w:rPr>
          <w:rFonts w:ascii="仿宋_GB2312" w:eastAsia="仿宋_GB2312"/>
          <w:color w:val="auto"/>
          <w:sz w:val="24"/>
          <w:highlight w:val="none"/>
        </w:rPr>
      </w:pPr>
    </w:p>
    <w:p w14:paraId="489D4C89">
      <w:pPr>
        <w:rPr>
          <w:rFonts w:ascii="仿宋_GB2312" w:eastAsia="仿宋_GB2312"/>
          <w:color w:val="auto"/>
          <w:sz w:val="24"/>
          <w:highlight w:val="none"/>
        </w:rPr>
      </w:pPr>
    </w:p>
    <w:p w14:paraId="28722683">
      <w:pPr>
        <w:rPr>
          <w:rFonts w:ascii="仿宋_GB2312" w:eastAsia="仿宋_GB2312"/>
          <w:color w:val="auto"/>
          <w:sz w:val="24"/>
          <w:highlight w:val="none"/>
        </w:rPr>
      </w:pPr>
    </w:p>
    <w:p w14:paraId="38348C46">
      <w:pPr>
        <w:rPr>
          <w:rFonts w:ascii="仿宋_GB2312" w:eastAsia="仿宋_GB2312"/>
          <w:color w:val="auto"/>
          <w:sz w:val="24"/>
          <w:highlight w:val="none"/>
        </w:rPr>
      </w:pPr>
    </w:p>
    <w:p w14:paraId="76BB8EB0">
      <w:pPr>
        <w:rPr>
          <w:rFonts w:ascii="仿宋_GB2312" w:eastAsia="仿宋_GB2312"/>
          <w:color w:val="auto"/>
          <w:sz w:val="24"/>
          <w:highlight w:val="none"/>
        </w:rPr>
      </w:pPr>
    </w:p>
    <w:p w14:paraId="469E416C">
      <w:pPr>
        <w:rPr>
          <w:rFonts w:ascii="仿宋_GB2312" w:eastAsia="仿宋_GB2312"/>
          <w:color w:val="auto"/>
          <w:sz w:val="24"/>
          <w:highlight w:val="none"/>
        </w:rPr>
      </w:pPr>
    </w:p>
    <w:p w14:paraId="06CE254B">
      <w:pPr>
        <w:rPr>
          <w:rFonts w:ascii="宋体" w:hAnsi="宋体"/>
          <w:color w:val="auto"/>
          <w:sz w:val="24"/>
          <w:highlight w:val="none"/>
        </w:rPr>
      </w:pPr>
      <w:r>
        <w:rPr>
          <w:rFonts w:hint="eastAsia" w:ascii="宋体" w:hAnsi="宋体"/>
          <w:color w:val="auto"/>
          <w:sz w:val="24"/>
          <w:highlight w:val="none"/>
        </w:rPr>
        <w:t>名称：______________________签字：_________________（签字人姓名、职务）</w:t>
      </w:r>
    </w:p>
    <w:p w14:paraId="4BF91C8A">
      <w:pPr>
        <w:rPr>
          <w:rFonts w:ascii="宋体" w:hAnsi="宋体"/>
          <w:color w:val="auto"/>
          <w:sz w:val="24"/>
          <w:highlight w:val="none"/>
        </w:rPr>
      </w:pPr>
      <w:r>
        <w:rPr>
          <w:rFonts w:hint="eastAsia" w:ascii="宋体" w:hAnsi="宋体"/>
          <w:color w:val="auto"/>
          <w:sz w:val="24"/>
          <w:highlight w:val="none"/>
        </w:rPr>
        <w:t>地址：______________________</w:t>
      </w:r>
    </w:p>
    <w:p w14:paraId="0B0A3CA4">
      <w:pPr>
        <w:rPr>
          <w:rFonts w:ascii="宋体" w:hAnsi="宋体"/>
          <w:color w:val="auto"/>
          <w:sz w:val="24"/>
          <w:highlight w:val="none"/>
        </w:rPr>
      </w:pPr>
      <w:r>
        <w:rPr>
          <w:rFonts w:hint="eastAsia" w:ascii="宋体" w:hAnsi="宋体"/>
          <w:color w:val="auto"/>
          <w:sz w:val="24"/>
          <w:highlight w:val="none"/>
        </w:rPr>
        <w:t>传真：_______________________________________</w:t>
      </w:r>
    </w:p>
    <w:p w14:paraId="0758F126">
      <w:pPr>
        <w:rPr>
          <w:rFonts w:ascii="宋体" w:hAnsi="宋体"/>
          <w:color w:val="auto"/>
          <w:sz w:val="24"/>
          <w:highlight w:val="none"/>
        </w:rPr>
      </w:pPr>
      <w:r>
        <w:rPr>
          <w:rFonts w:hint="eastAsia" w:ascii="宋体" w:hAnsi="宋体"/>
          <w:color w:val="auto"/>
          <w:sz w:val="24"/>
          <w:highlight w:val="none"/>
        </w:rPr>
        <w:t>邮编：______________________电话：__________________</w:t>
      </w:r>
    </w:p>
    <w:p w14:paraId="3AA67452">
      <w:pPr>
        <w:rPr>
          <w:rFonts w:ascii="宋体" w:hAnsi="宋体"/>
          <w:color w:val="auto"/>
          <w:sz w:val="24"/>
          <w:highlight w:val="none"/>
        </w:rPr>
      </w:pPr>
    </w:p>
    <w:p w14:paraId="4051CFD9">
      <w:pPr>
        <w:rPr>
          <w:rFonts w:hint="eastAsia"/>
          <w:color w:val="auto"/>
          <w:sz w:val="24"/>
          <w:szCs w:val="24"/>
          <w:highlight w:val="none"/>
        </w:rPr>
      </w:pPr>
      <w:bookmarkStart w:id="16" w:name="_Toc208391292"/>
      <w:r>
        <w:rPr>
          <w:rFonts w:hint="eastAsia"/>
          <w:color w:val="auto"/>
          <w:sz w:val="24"/>
          <w:szCs w:val="24"/>
          <w:highlight w:val="none"/>
        </w:rPr>
        <w:br w:type="page"/>
      </w:r>
    </w:p>
    <w:p w14:paraId="7ECB1400">
      <w:pPr>
        <w:pStyle w:val="2"/>
        <w:jc w:val="center"/>
        <w:rPr>
          <w:rFonts w:hint="eastAsia"/>
          <w:color w:val="auto"/>
          <w:sz w:val="24"/>
          <w:szCs w:val="24"/>
          <w:highlight w:val="none"/>
        </w:rPr>
      </w:pPr>
      <w:bookmarkStart w:id="17" w:name="_Toc291"/>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2营业执照</w:t>
      </w:r>
      <w:bookmarkEnd w:id="16"/>
      <w:r>
        <w:rPr>
          <w:rFonts w:hint="eastAsia"/>
          <w:color w:val="auto"/>
          <w:sz w:val="24"/>
          <w:szCs w:val="24"/>
          <w:highlight w:val="none"/>
        </w:rPr>
        <w:t>(副本)</w:t>
      </w:r>
      <w:bookmarkEnd w:id="17"/>
    </w:p>
    <w:p w14:paraId="2457F815">
      <w:pPr>
        <w:rPr>
          <w:color w:val="auto"/>
          <w:highlight w:val="none"/>
        </w:rPr>
      </w:pPr>
    </w:p>
    <w:p w14:paraId="26BDF7D6">
      <w:pPr>
        <w:spacing w:line="432" w:lineRule="auto"/>
        <w:ind w:firstLine="435"/>
        <w:jc w:val="center"/>
        <w:rPr>
          <w:color w:val="auto"/>
          <w:sz w:val="24"/>
          <w:highlight w:val="none"/>
        </w:rPr>
      </w:pPr>
      <w:bookmarkStart w:id="18" w:name="_Toc208391293"/>
      <w:r>
        <w:rPr>
          <w:rFonts w:hint="eastAsia" w:ascii="宋体" w:hAnsi="宋体" w:cs="宋体"/>
          <w:color w:val="auto"/>
          <w:kern w:val="0"/>
          <w:sz w:val="24"/>
          <w:highlight w:val="none"/>
        </w:rPr>
        <w:t>提</w:t>
      </w:r>
      <w:r>
        <w:rPr>
          <w:rFonts w:hint="eastAsia" w:ascii="宋体" w:hAnsi="宋体"/>
          <w:color w:val="auto"/>
          <w:sz w:val="24"/>
          <w:highlight w:val="none"/>
        </w:rPr>
        <w:t>供有效的</w:t>
      </w:r>
      <w:r>
        <w:rPr>
          <w:rFonts w:ascii="宋体" w:hAnsi="宋体"/>
          <w:color w:val="auto"/>
          <w:sz w:val="24"/>
          <w:highlight w:val="none"/>
        </w:rPr>
        <w:t>“</w:t>
      </w:r>
      <w:r>
        <w:rPr>
          <w:rFonts w:hint="eastAsia" w:ascii="宋体" w:hAnsi="宋体"/>
          <w:color w:val="auto"/>
          <w:sz w:val="24"/>
          <w:highlight w:val="none"/>
        </w:rPr>
        <w:t>企业法人营业执照</w:t>
      </w:r>
      <w:r>
        <w:rPr>
          <w:rFonts w:ascii="宋体" w:hAnsi="宋体"/>
          <w:color w:val="auto"/>
          <w:sz w:val="24"/>
          <w:highlight w:val="none"/>
        </w:rPr>
        <w:t>”</w:t>
      </w:r>
      <w:r>
        <w:rPr>
          <w:rFonts w:hint="eastAsia" w:ascii="宋体" w:hAnsi="宋体"/>
          <w:color w:val="auto"/>
          <w:sz w:val="24"/>
          <w:highlight w:val="none"/>
        </w:rPr>
        <w:t>或</w:t>
      </w:r>
      <w:r>
        <w:rPr>
          <w:rFonts w:ascii="宋体" w:hAnsi="宋体"/>
          <w:color w:val="auto"/>
          <w:sz w:val="24"/>
          <w:highlight w:val="none"/>
        </w:rPr>
        <w:t>“</w:t>
      </w:r>
      <w:r>
        <w:rPr>
          <w:rFonts w:hint="eastAsia" w:ascii="宋体" w:hAnsi="宋体"/>
          <w:color w:val="auto"/>
          <w:sz w:val="24"/>
          <w:highlight w:val="none"/>
        </w:rPr>
        <w:t>营业执照</w:t>
      </w:r>
      <w:r>
        <w:rPr>
          <w:rFonts w:ascii="宋体" w:hAnsi="宋体"/>
          <w:color w:val="auto"/>
          <w:sz w:val="24"/>
          <w:highlight w:val="none"/>
        </w:rPr>
        <w:t>”</w:t>
      </w:r>
      <w:r>
        <w:rPr>
          <w:rFonts w:hint="eastAsia" w:ascii="宋体" w:hAnsi="宋体"/>
          <w:color w:val="auto"/>
          <w:sz w:val="24"/>
          <w:highlight w:val="none"/>
        </w:rPr>
        <w:t>复印件加盖公章</w:t>
      </w:r>
    </w:p>
    <w:p w14:paraId="09534849">
      <w:pPr>
        <w:spacing w:line="432" w:lineRule="auto"/>
        <w:ind w:firstLine="435"/>
        <w:jc w:val="center"/>
        <w:rPr>
          <w:color w:val="auto"/>
          <w:sz w:val="24"/>
          <w:highlight w:val="none"/>
        </w:rPr>
      </w:pPr>
    </w:p>
    <w:p w14:paraId="3D14F072">
      <w:pPr>
        <w:rPr>
          <w:rFonts w:hint="eastAsia"/>
          <w:color w:val="auto"/>
          <w:sz w:val="24"/>
          <w:szCs w:val="24"/>
          <w:highlight w:val="none"/>
        </w:rPr>
      </w:pPr>
      <w:r>
        <w:rPr>
          <w:rFonts w:hint="eastAsia"/>
          <w:color w:val="auto"/>
          <w:sz w:val="24"/>
          <w:szCs w:val="24"/>
          <w:highlight w:val="none"/>
        </w:rPr>
        <w:br w:type="page"/>
      </w:r>
    </w:p>
    <w:p w14:paraId="0B2E9A4C">
      <w:pPr>
        <w:pStyle w:val="2"/>
        <w:jc w:val="center"/>
        <w:rPr>
          <w:rFonts w:hint="eastAsia"/>
          <w:color w:val="auto"/>
          <w:sz w:val="24"/>
          <w:szCs w:val="24"/>
          <w:highlight w:val="none"/>
        </w:rPr>
      </w:pPr>
      <w:bookmarkStart w:id="19" w:name="_Toc6735"/>
      <w:r>
        <w:rPr>
          <w:rFonts w:hint="eastAsia"/>
          <w:color w:val="auto"/>
          <w:sz w:val="24"/>
          <w:szCs w:val="24"/>
          <w:highlight w:val="none"/>
        </w:rPr>
        <w:t>2</w:t>
      </w:r>
      <w:r>
        <w:rPr>
          <w:color w:val="auto"/>
          <w:sz w:val="24"/>
          <w:szCs w:val="24"/>
          <w:highlight w:val="none"/>
        </w:rPr>
        <w:t>-</w:t>
      </w:r>
      <w:bookmarkEnd w:id="18"/>
      <w:r>
        <w:rPr>
          <w:rFonts w:hint="eastAsia"/>
          <w:color w:val="auto"/>
          <w:sz w:val="24"/>
          <w:szCs w:val="24"/>
          <w:highlight w:val="none"/>
        </w:rPr>
        <w:t>3法定代表人授权书</w:t>
      </w:r>
      <w:bookmarkEnd w:id="19"/>
    </w:p>
    <w:p w14:paraId="7D0B4153">
      <w:pPr>
        <w:rPr>
          <w:color w:val="auto"/>
          <w:highlight w:val="none"/>
        </w:rPr>
      </w:pPr>
    </w:p>
    <w:p w14:paraId="7646AF3B">
      <w:pPr>
        <w:pStyle w:val="7"/>
        <w:tabs>
          <w:tab w:val="left" w:pos="5580"/>
        </w:tabs>
        <w:rPr>
          <w:rFonts w:hAnsi="宋体"/>
          <w:color w:val="auto"/>
          <w:sz w:val="24"/>
          <w:szCs w:val="24"/>
          <w:highlight w:val="none"/>
        </w:rPr>
      </w:pPr>
      <w:r>
        <w:rPr>
          <w:rFonts w:hint="eastAsia" w:hAnsi="宋体"/>
          <w:color w:val="auto"/>
          <w:sz w:val="24"/>
          <w:szCs w:val="24"/>
          <w:highlight w:val="none"/>
        </w:rPr>
        <w:t xml:space="preserve"> 本授权书声明：注册于</w:t>
      </w:r>
      <w:r>
        <w:rPr>
          <w:rFonts w:hint="eastAsia" w:hAnsi="宋体"/>
          <w:color w:val="auto"/>
          <w:sz w:val="24"/>
          <w:szCs w:val="24"/>
          <w:highlight w:val="none"/>
          <w:u w:val="single"/>
        </w:rPr>
        <w:t>（国家或地区的名称）</w:t>
      </w:r>
      <w:r>
        <w:rPr>
          <w:rFonts w:hint="eastAsia" w:hAnsi="宋体"/>
          <w:color w:val="auto"/>
          <w:sz w:val="24"/>
          <w:szCs w:val="24"/>
          <w:highlight w:val="none"/>
        </w:rPr>
        <w:t>的（</w:t>
      </w:r>
      <w:r>
        <w:rPr>
          <w:rFonts w:hint="eastAsia" w:hAnsi="宋体"/>
          <w:i/>
          <w:color w:val="auto"/>
          <w:sz w:val="24"/>
          <w:szCs w:val="24"/>
          <w:highlight w:val="none"/>
          <w:u w:val="single"/>
        </w:rPr>
        <w:t>公司名称</w:t>
      </w:r>
      <w:r>
        <w:rPr>
          <w:rFonts w:hint="eastAsia" w:hAnsi="宋体"/>
          <w:color w:val="auto"/>
          <w:sz w:val="24"/>
          <w:szCs w:val="24"/>
          <w:highlight w:val="none"/>
        </w:rPr>
        <w:t>）的在下面签字的（</w:t>
      </w:r>
      <w:r>
        <w:rPr>
          <w:rFonts w:hint="eastAsia" w:hAnsi="宋体"/>
          <w:i/>
          <w:color w:val="auto"/>
          <w:sz w:val="24"/>
          <w:szCs w:val="24"/>
          <w:highlight w:val="none"/>
          <w:u w:val="single"/>
        </w:rPr>
        <w:t>法定代表人姓名、职务</w:t>
      </w:r>
      <w:r>
        <w:rPr>
          <w:rFonts w:hint="eastAsia" w:hAnsi="宋体"/>
          <w:color w:val="auto"/>
          <w:sz w:val="24"/>
          <w:szCs w:val="24"/>
          <w:highlight w:val="none"/>
        </w:rPr>
        <w:t>）代表本公司授权（</w:t>
      </w:r>
      <w:r>
        <w:rPr>
          <w:rFonts w:hint="eastAsia" w:hAnsi="宋体"/>
          <w:i/>
          <w:color w:val="auto"/>
          <w:sz w:val="24"/>
          <w:szCs w:val="24"/>
          <w:highlight w:val="none"/>
          <w:u w:val="single"/>
        </w:rPr>
        <w:t>单位名称</w:t>
      </w:r>
      <w:r>
        <w:rPr>
          <w:rFonts w:hint="eastAsia" w:hAnsi="宋体"/>
          <w:color w:val="auto"/>
          <w:sz w:val="24"/>
          <w:szCs w:val="24"/>
          <w:highlight w:val="none"/>
        </w:rPr>
        <w:t>）的在下面签字的（</w:t>
      </w:r>
      <w:r>
        <w:rPr>
          <w:rFonts w:hint="eastAsia" w:hAnsi="宋体"/>
          <w:i/>
          <w:color w:val="auto"/>
          <w:sz w:val="24"/>
          <w:szCs w:val="24"/>
          <w:highlight w:val="none"/>
          <w:u w:val="single"/>
        </w:rPr>
        <w:t>被授权人的姓名、职务</w:t>
      </w:r>
      <w:r>
        <w:rPr>
          <w:rFonts w:hint="eastAsia" w:hAnsi="宋体"/>
          <w:color w:val="auto"/>
          <w:sz w:val="24"/>
          <w:szCs w:val="24"/>
          <w:highlight w:val="none"/>
        </w:rPr>
        <w:t>）为本公司的合法代理人，就（</w:t>
      </w:r>
      <w:r>
        <w:rPr>
          <w:rFonts w:hint="eastAsia" w:hAnsi="宋体"/>
          <w:i/>
          <w:color w:val="auto"/>
          <w:sz w:val="24"/>
          <w:szCs w:val="24"/>
          <w:highlight w:val="none"/>
          <w:u w:val="single"/>
        </w:rPr>
        <w:t>项目名称、项目编号</w:t>
      </w:r>
      <w:r>
        <w:rPr>
          <w:rFonts w:hint="eastAsia" w:hAnsi="宋体"/>
          <w:color w:val="auto"/>
          <w:sz w:val="24"/>
          <w:szCs w:val="24"/>
          <w:highlight w:val="none"/>
        </w:rPr>
        <w:t>）的</w:t>
      </w:r>
      <w:r>
        <w:rPr>
          <w:rFonts w:hint="eastAsia" w:hAnsi="宋体"/>
          <w:color w:val="auto"/>
          <w:sz w:val="24"/>
          <w:szCs w:val="24"/>
          <w:highlight w:val="none"/>
          <w:lang w:eastAsia="zh-CN"/>
        </w:rPr>
        <w:t>白名单</w:t>
      </w:r>
      <w:r>
        <w:rPr>
          <w:rFonts w:hint="eastAsia" w:hAnsi="宋体"/>
          <w:color w:val="auto"/>
          <w:sz w:val="24"/>
          <w:szCs w:val="24"/>
          <w:highlight w:val="none"/>
        </w:rPr>
        <w:t>活动，以本公司名义处理一切与之有关的事务。</w:t>
      </w:r>
      <w:r>
        <w:rPr>
          <w:rFonts w:hint="eastAsia" w:hAnsi="宋体"/>
          <w:color w:val="auto"/>
          <w:sz w:val="24"/>
          <w:szCs w:val="24"/>
          <w:highlight w:val="none"/>
        </w:rPr>
        <w:cr/>
      </w:r>
      <w:r>
        <w:rPr>
          <w:rFonts w:hint="eastAsia" w:hAnsi="宋体"/>
          <w:color w:val="auto"/>
          <w:sz w:val="24"/>
          <w:szCs w:val="24"/>
          <w:highlight w:val="none"/>
        </w:rPr>
        <w:t>本授权书于__________年_____月______日签字生效，特此声明。</w:t>
      </w:r>
      <w:r>
        <w:rPr>
          <w:rFonts w:hint="eastAsia" w:hAnsi="宋体"/>
          <w:color w:val="auto"/>
          <w:sz w:val="24"/>
          <w:szCs w:val="24"/>
          <w:highlight w:val="none"/>
        </w:rPr>
        <w:cr/>
      </w:r>
      <w:r>
        <w:rPr>
          <w:rFonts w:hint="eastAsia" w:hAnsi="宋体"/>
          <w:color w:val="auto"/>
          <w:sz w:val="24"/>
          <w:szCs w:val="24"/>
          <w:highlight w:val="none"/>
        </w:rPr>
        <w:cr/>
      </w:r>
      <w:r>
        <w:rPr>
          <w:rFonts w:hint="eastAsia" w:hAnsi="宋体"/>
          <w:color w:val="auto"/>
          <w:sz w:val="24"/>
          <w:szCs w:val="24"/>
          <w:highlight w:val="none"/>
        </w:rPr>
        <w:t>法定代表人签字_______________________________</w:t>
      </w:r>
    </w:p>
    <w:p w14:paraId="020D7E9E">
      <w:pPr>
        <w:pStyle w:val="7"/>
        <w:tabs>
          <w:tab w:val="left" w:pos="5580"/>
        </w:tabs>
        <w:rPr>
          <w:rFonts w:hAnsi="宋体"/>
          <w:color w:val="auto"/>
          <w:sz w:val="24"/>
          <w:szCs w:val="24"/>
          <w:highlight w:val="none"/>
        </w:rPr>
      </w:pPr>
      <w:r>
        <w:rPr>
          <w:rFonts w:hint="eastAsia" w:hAnsi="宋体"/>
          <w:color w:val="auto"/>
          <w:sz w:val="24"/>
          <w:szCs w:val="24"/>
          <w:highlight w:val="none"/>
        </w:rPr>
        <w:cr/>
      </w:r>
      <w:r>
        <w:rPr>
          <w:rFonts w:hint="eastAsia" w:hAnsi="宋体"/>
          <w:color w:val="auto"/>
          <w:sz w:val="24"/>
          <w:szCs w:val="24"/>
          <w:highlight w:val="none"/>
        </w:rPr>
        <w:t>被授权人签字_______________________________</w:t>
      </w:r>
    </w:p>
    <w:p w14:paraId="4DD3BFA1">
      <w:pPr>
        <w:pStyle w:val="7"/>
        <w:tabs>
          <w:tab w:val="left" w:pos="5580"/>
        </w:tabs>
        <w:rPr>
          <w:rFonts w:hAnsi="宋体"/>
          <w:color w:val="auto"/>
          <w:sz w:val="24"/>
          <w:szCs w:val="24"/>
          <w:highlight w:val="none"/>
        </w:rPr>
      </w:pPr>
      <w:r>
        <w:rPr>
          <w:rFonts w:hint="eastAsia" w:hAnsi="宋体"/>
          <w:color w:val="auto"/>
          <w:sz w:val="24"/>
          <w:szCs w:val="24"/>
          <w:highlight w:val="none"/>
        </w:rPr>
        <w:cr/>
      </w:r>
      <w:r>
        <w:rPr>
          <w:rFonts w:hint="eastAsia" w:hAnsi="宋体"/>
          <w:color w:val="auto"/>
          <w:sz w:val="24"/>
          <w:szCs w:val="24"/>
          <w:highlight w:val="none"/>
        </w:rPr>
        <w:t xml:space="preserve">公司盖章：                                 </w:t>
      </w:r>
    </w:p>
    <w:p w14:paraId="30566879">
      <w:pPr>
        <w:pStyle w:val="7"/>
        <w:tabs>
          <w:tab w:val="left" w:pos="5580"/>
        </w:tabs>
        <w:rPr>
          <w:rFonts w:hAnsi="宋体"/>
          <w:color w:val="auto"/>
          <w:sz w:val="24"/>
          <w:szCs w:val="24"/>
          <w:highlight w:val="none"/>
        </w:rPr>
      </w:pPr>
      <w:r>
        <w:rPr>
          <w:rFonts w:hint="eastAsia" w:hAnsi="宋体"/>
          <w:color w:val="auto"/>
          <w:sz w:val="24"/>
          <w:szCs w:val="24"/>
          <w:highlight w:val="none"/>
        </w:rPr>
        <w:t>附：</w:t>
      </w:r>
    </w:p>
    <w:p w14:paraId="04AA8B11">
      <w:pPr>
        <w:pStyle w:val="7"/>
        <w:tabs>
          <w:tab w:val="left" w:pos="5580"/>
        </w:tabs>
        <w:rPr>
          <w:rFonts w:hAnsi="宋体"/>
          <w:color w:val="auto"/>
          <w:sz w:val="24"/>
          <w:szCs w:val="24"/>
          <w:highlight w:val="none"/>
        </w:rPr>
      </w:pPr>
      <w:r>
        <w:rPr>
          <w:rFonts w:hint="eastAsia" w:hAnsi="宋体"/>
          <w:color w:val="auto"/>
          <w:sz w:val="24"/>
          <w:szCs w:val="24"/>
          <w:highlight w:val="none"/>
        </w:rPr>
        <w:t>被授权人姓名：</w:t>
      </w:r>
    </w:p>
    <w:p w14:paraId="3D57C553">
      <w:pPr>
        <w:pStyle w:val="7"/>
        <w:tabs>
          <w:tab w:val="left" w:pos="5580"/>
        </w:tabs>
        <w:rPr>
          <w:rFonts w:hAnsi="宋体"/>
          <w:color w:val="auto"/>
          <w:sz w:val="24"/>
          <w:szCs w:val="24"/>
          <w:highlight w:val="none"/>
        </w:rPr>
      </w:pPr>
      <w:r>
        <w:rPr>
          <w:rFonts w:hint="eastAsia" w:hAnsi="宋体"/>
          <w:color w:val="auto"/>
          <w:sz w:val="24"/>
          <w:szCs w:val="24"/>
          <w:highlight w:val="none"/>
        </w:rPr>
        <w:t>职　　　　务：</w:t>
      </w:r>
    </w:p>
    <w:p w14:paraId="46A0CAA8">
      <w:pPr>
        <w:pStyle w:val="7"/>
        <w:tabs>
          <w:tab w:val="left" w:pos="5580"/>
        </w:tabs>
        <w:rPr>
          <w:rFonts w:hAnsi="宋体"/>
          <w:color w:val="auto"/>
          <w:sz w:val="24"/>
          <w:szCs w:val="24"/>
          <w:highlight w:val="none"/>
        </w:rPr>
      </w:pPr>
      <w:r>
        <w:rPr>
          <w:rFonts w:hint="eastAsia" w:hAnsi="宋体"/>
          <w:color w:val="auto"/>
          <w:sz w:val="24"/>
          <w:szCs w:val="24"/>
          <w:highlight w:val="none"/>
        </w:rPr>
        <w:t>详细通讯地址：</w:t>
      </w:r>
    </w:p>
    <w:p w14:paraId="7000C9B4">
      <w:pPr>
        <w:pStyle w:val="7"/>
        <w:tabs>
          <w:tab w:val="left" w:pos="5580"/>
        </w:tabs>
        <w:rPr>
          <w:rFonts w:hAnsi="宋体"/>
          <w:color w:val="auto"/>
          <w:sz w:val="24"/>
          <w:szCs w:val="24"/>
          <w:highlight w:val="none"/>
        </w:rPr>
      </w:pPr>
      <w:r>
        <w:rPr>
          <w:rFonts w:hint="eastAsia" w:hAnsi="宋体"/>
          <w:color w:val="auto"/>
          <w:sz w:val="24"/>
          <w:szCs w:val="24"/>
          <w:highlight w:val="none"/>
        </w:rPr>
        <w:t>邮 政  编 码：</w:t>
      </w:r>
    </w:p>
    <w:p w14:paraId="6C224D60">
      <w:pPr>
        <w:pStyle w:val="7"/>
        <w:tabs>
          <w:tab w:val="left" w:pos="5580"/>
        </w:tabs>
        <w:rPr>
          <w:rFonts w:hAnsi="宋体"/>
          <w:color w:val="auto"/>
          <w:sz w:val="24"/>
          <w:szCs w:val="24"/>
          <w:highlight w:val="none"/>
        </w:rPr>
      </w:pPr>
      <w:r>
        <w:rPr>
          <w:rFonts w:hint="eastAsia" w:hAnsi="宋体"/>
          <w:color w:val="auto"/>
          <w:sz w:val="24"/>
          <w:szCs w:val="24"/>
          <w:highlight w:val="none"/>
        </w:rPr>
        <w:t>传　　　　真：</w:t>
      </w:r>
    </w:p>
    <w:p w14:paraId="6967B80E">
      <w:pPr>
        <w:pStyle w:val="7"/>
        <w:tabs>
          <w:tab w:val="left" w:pos="5580"/>
        </w:tabs>
        <w:rPr>
          <w:rFonts w:hAnsi="宋体"/>
          <w:color w:val="auto"/>
          <w:sz w:val="24"/>
          <w:szCs w:val="24"/>
          <w:highlight w:val="none"/>
        </w:rPr>
      </w:pPr>
      <w:r>
        <w:rPr>
          <w:rFonts w:hint="eastAsia" w:hAnsi="宋体"/>
          <w:color w:val="auto"/>
          <w:sz w:val="24"/>
          <w:szCs w:val="24"/>
          <w:highlight w:val="none"/>
        </w:rPr>
        <w:t>电　　　　话：</w:t>
      </w:r>
    </w:p>
    <w:p w14:paraId="3AC49DEC">
      <w:pPr>
        <w:pStyle w:val="7"/>
        <w:tabs>
          <w:tab w:val="left" w:pos="5580"/>
        </w:tabs>
        <w:jc w:val="center"/>
        <w:rPr>
          <w:rFonts w:hAnsi="宋体"/>
          <w:color w:val="auto"/>
          <w:sz w:val="24"/>
          <w:szCs w:val="24"/>
          <w:highlight w:val="none"/>
        </w:rPr>
      </w:pPr>
    </w:p>
    <w:tbl>
      <w:tblPr>
        <w:tblStyle w:val="13"/>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66459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1" w:hRule="atLeast"/>
        </w:trPr>
        <w:tc>
          <w:tcPr>
            <w:tcW w:w="8522" w:type="dxa"/>
            <w:vAlign w:val="center"/>
          </w:tcPr>
          <w:p w14:paraId="15045288">
            <w:pPr>
              <w:pStyle w:val="7"/>
              <w:tabs>
                <w:tab w:val="left" w:pos="5580"/>
              </w:tabs>
              <w:spacing w:line="520" w:lineRule="atLeast"/>
              <w:ind w:firstLine="576"/>
              <w:jc w:val="center"/>
              <w:rPr>
                <w:rFonts w:hAnsi="宋体" w:eastAsia="仿宋_GB2312"/>
                <w:color w:val="auto"/>
                <w:sz w:val="24"/>
                <w:szCs w:val="24"/>
                <w:highlight w:val="none"/>
              </w:rPr>
            </w:pPr>
            <w:r>
              <w:rPr>
                <w:rFonts w:hint="eastAsia" w:hAnsi="宋体" w:eastAsia="仿宋_GB2312"/>
                <w:color w:val="auto"/>
                <w:sz w:val="24"/>
                <w:szCs w:val="24"/>
                <w:highlight w:val="none"/>
              </w:rPr>
              <w:t>被授权人身份证复印件粘贴处</w:t>
            </w:r>
          </w:p>
        </w:tc>
      </w:tr>
    </w:tbl>
    <w:p w14:paraId="2A5215AF">
      <w:pPr>
        <w:pStyle w:val="27"/>
        <w:keepNext/>
        <w:keepLines/>
        <w:pageBreakBefore w:val="0"/>
        <w:widowControl w:val="0"/>
        <w:shd w:val="clear" w:color="auto" w:fill="auto"/>
        <w:wordWrap/>
        <w:overflowPunct/>
        <w:topLinePunct w:val="0"/>
        <w:bidi w:val="0"/>
        <w:spacing w:before="0" w:after="560" w:line="240" w:lineRule="auto"/>
        <w:ind w:left="0" w:right="0" w:firstLine="580"/>
        <w:jc w:val="center"/>
        <w:rPr>
          <w:rFonts w:hint="eastAsia" w:ascii="宋体" w:hAnsi="宋体" w:eastAsia="宋体" w:cs="宋体"/>
          <w:b/>
          <w:bCs/>
          <w:color w:val="auto"/>
          <w:sz w:val="24"/>
          <w:szCs w:val="24"/>
          <w:highlight w:val="none"/>
        </w:rPr>
      </w:pPr>
      <w:r>
        <w:rPr>
          <w:color w:val="auto"/>
          <w:highlight w:val="none"/>
        </w:rPr>
        <w:br w:type="page"/>
      </w:r>
      <w:bookmarkStart w:id="20" w:name="_Toc32654"/>
      <w:bookmarkStart w:id="21" w:name="_Toc208391290"/>
    </w:p>
    <w:p w14:paraId="5C9092BA">
      <w:pPr>
        <w:pStyle w:val="2"/>
        <w:jc w:val="center"/>
        <w:rPr>
          <w:color w:val="auto"/>
          <w:spacing w:val="0"/>
          <w:w w:val="100"/>
          <w:position w:val="0"/>
          <w:sz w:val="24"/>
          <w:szCs w:val="24"/>
          <w:highlight w:val="none"/>
        </w:rPr>
      </w:pPr>
      <w:bookmarkStart w:id="22" w:name="_Toc23491"/>
      <w:r>
        <w:rPr>
          <w:rFonts w:hint="eastAsia"/>
          <w:color w:val="auto"/>
          <w:sz w:val="24"/>
          <w:szCs w:val="24"/>
          <w:highlight w:val="none"/>
        </w:rPr>
        <w:t>2</w:t>
      </w:r>
      <w:r>
        <w:rPr>
          <w:color w:val="auto"/>
          <w:sz w:val="24"/>
          <w:szCs w:val="24"/>
          <w:highlight w:val="none"/>
        </w:rPr>
        <w:t>-</w:t>
      </w:r>
      <w:r>
        <w:rPr>
          <w:rFonts w:hint="eastAsia"/>
          <w:color w:val="auto"/>
          <w:sz w:val="24"/>
          <w:szCs w:val="24"/>
          <w:highlight w:val="none"/>
          <w:lang w:val="en-US" w:eastAsia="zh-CN"/>
        </w:rPr>
        <w:t>4至2-7</w:t>
      </w:r>
      <w:r>
        <w:rPr>
          <w:rFonts w:hint="eastAsia" w:ascii="宋体" w:hAnsi="宋体" w:eastAsia="宋体" w:cs="宋体"/>
          <w:b/>
          <w:bCs/>
          <w:color w:val="auto"/>
          <w:sz w:val="24"/>
          <w:szCs w:val="24"/>
          <w:highlight w:val="none"/>
        </w:rPr>
        <w:t>供应商资格信用承诺函</w:t>
      </w:r>
      <w:bookmarkEnd w:id="22"/>
    </w:p>
    <w:p w14:paraId="0D63683C">
      <w:pPr>
        <w:pStyle w:val="28"/>
        <w:keepNext w:val="0"/>
        <w:keepLines w:val="0"/>
        <w:pageBreakBefore w:val="0"/>
        <w:widowControl w:val="0"/>
        <w:shd w:val="clear" w:color="auto" w:fill="auto"/>
        <w:wordWrap/>
        <w:overflowPunct/>
        <w:topLinePunct w:val="0"/>
        <w:bidi w:val="0"/>
        <w:spacing w:before="0" w:after="0" w:line="610" w:lineRule="exact"/>
        <w:ind w:left="0" w:right="0" w:firstLine="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致（</w:t>
      </w:r>
      <w:r>
        <w:rPr>
          <w:rFonts w:hint="eastAsia"/>
          <w:color w:val="auto"/>
          <w:spacing w:val="0"/>
          <w:w w:val="100"/>
          <w:position w:val="0"/>
          <w:sz w:val="24"/>
          <w:szCs w:val="24"/>
          <w:highlight w:val="none"/>
          <w:lang w:val="en-US" w:eastAsia="zh-CN"/>
        </w:rPr>
        <w:t>征集</w:t>
      </w:r>
      <w:r>
        <w:rPr>
          <w:color w:val="auto"/>
          <w:spacing w:val="0"/>
          <w:w w:val="100"/>
          <w:position w:val="0"/>
          <w:sz w:val="24"/>
          <w:szCs w:val="24"/>
          <w:highlight w:val="none"/>
        </w:rPr>
        <w:t>人或采购代理机构）:</w:t>
      </w:r>
      <w:r>
        <w:rPr>
          <w:rFonts w:hint="eastAsia"/>
          <w:color w:val="auto"/>
          <w:spacing w:val="0"/>
          <w:w w:val="100"/>
          <w:position w:val="0"/>
          <w:sz w:val="24"/>
          <w:szCs w:val="24"/>
          <w:highlight w:val="none"/>
          <w:u w:val="single"/>
          <w:lang w:val="en-US" w:eastAsia="zh-CN"/>
        </w:rPr>
        <w:t xml:space="preserve">                          </w:t>
      </w:r>
    </w:p>
    <w:p w14:paraId="1D81DFAA">
      <w:pPr>
        <w:pStyle w:val="28"/>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单位名称（自然人姓名）:</w:t>
      </w:r>
      <w:r>
        <w:rPr>
          <w:rFonts w:hint="eastAsia"/>
          <w:color w:val="auto"/>
          <w:spacing w:val="0"/>
          <w:w w:val="100"/>
          <w:position w:val="0"/>
          <w:sz w:val="24"/>
          <w:szCs w:val="24"/>
          <w:highlight w:val="none"/>
          <w:u w:val="single"/>
          <w:lang w:val="en-US" w:eastAsia="zh-CN"/>
        </w:rPr>
        <w:t xml:space="preserve">                              </w:t>
      </w:r>
    </w:p>
    <w:p w14:paraId="1FACB30E">
      <w:pPr>
        <w:pStyle w:val="28"/>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统一社会信用代码（身份证号码）：</w:t>
      </w:r>
      <w:r>
        <w:rPr>
          <w:rFonts w:hint="eastAsia"/>
          <w:color w:val="auto"/>
          <w:spacing w:val="0"/>
          <w:w w:val="100"/>
          <w:position w:val="0"/>
          <w:sz w:val="24"/>
          <w:szCs w:val="24"/>
          <w:highlight w:val="none"/>
          <w:u w:val="single"/>
          <w:lang w:val="en-US" w:eastAsia="zh-CN"/>
        </w:rPr>
        <w:t xml:space="preserve">                              </w:t>
      </w:r>
    </w:p>
    <w:p w14:paraId="1438E766">
      <w:pPr>
        <w:pStyle w:val="28"/>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法定代表人（负责人）：</w:t>
      </w:r>
      <w:r>
        <w:rPr>
          <w:rFonts w:hint="eastAsia"/>
          <w:color w:val="auto"/>
          <w:spacing w:val="0"/>
          <w:w w:val="100"/>
          <w:position w:val="0"/>
          <w:sz w:val="24"/>
          <w:szCs w:val="24"/>
          <w:highlight w:val="none"/>
          <w:u w:val="single"/>
          <w:lang w:val="en-US" w:eastAsia="zh-CN"/>
        </w:rPr>
        <w:t xml:space="preserve">                        </w:t>
      </w:r>
    </w:p>
    <w:p w14:paraId="000AB4C9">
      <w:pPr>
        <w:pStyle w:val="28"/>
        <w:keepNext w:val="0"/>
        <w:keepLines w:val="0"/>
        <w:pageBreakBefore w:val="0"/>
        <w:widowControl w:val="0"/>
        <w:shd w:val="clear" w:color="auto" w:fill="auto"/>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联系地址和电话：</w:t>
      </w:r>
      <w:r>
        <w:rPr>
          <w:rFonts w:hint="eastAsia"/>
          <w:color w:val="auto"/>
          <w:spacing w:val="0"/>
          <w:w w:val="100"/>
          <w:position w:val="0"/>
          <w:sz w:val="24"/>
          <w:szCs w:val="24"/>
          <w:highlight w:val="none"/>
          <w:u w:val="single"/>
          <w:lang w:val="en-US" w:eastAsia="zh-CN"/>
        </w:rPr>
        <w:t xml:space="preserve">                              </w:t>
      </w:r>
    </w:p>
    <w:p w14:paraId="4F834861">
      <w:pPr>
        <w:pStyle w:val="28"/>
        <w:keepNext w:val="0"/>
        <w:keepLines w:val="0"/>
        <w:pageBreakBefore w:val="0"/>
        <w:widowControl w:val="0"/>
        <w:shd w:val="clear" w:color="auto" w:fill="auto"/>
        <w:wordWrap/>
        <w:overflowPunct/>
        <w:topLinePunct w:val="0"/>
        <w:bidi w:val="0"/>
        <w:spacing w:before="0" w:after="0" w:line="600"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我单位（本人）自愿参加本次政府采购活动，严格遵守《中华人民共和国政府采购法》及相关法律法规，坚守公开、公平、公正和诚实信用等原则，依法诚信经营，并郑重承诺：</w:t>
      </w:r>
    </w:p>
    <w:p w14:paraId="1CC77E07">
      <w:pPr>
        <w:pStyle w:val="28"/>
        <w:keepNext w:val="0"/>
        <w:keepLines w:val="0"/>
        <w:pageBreakBefore w:val="0"/>
        <w:widowControl w:val="0"/>
        <w:shd w:val="clear" w:color="auto" w:fill="auto"/>
        <w:wordWrap/>
        <w:overflowPunct/>
        <w:topLinePunct w:val="0"/>
        <w:bidi w:val="0"/>
        <w:spacing w:before="0" w:afterAutospacing="0" w:line="610"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（一）我单位（本人）符合采购文件要求以及《中华人民共和国政府采购法》第二十二条规定的条件：</w:t>
      </w:r>
    </w:p>
    <w:p w14:paraId="0F02D493">
      <w:pPr>
        <w:pStyle w:val="28"/>
        <w:keepNext w:val="0"/>
        <w:keepLines w:val="0"/>
        <w:pageBreakBefore w:val="0"/>
        <w:widowControl w:val="0"/>
        <w:numPr>
          <w:ilvl w:val="0"/>
          <w:numId w:val="0"/>
        </w:numPr>
        <w:shd w:val="clear" w:color="auto" w:fill="auto"/>
        <w:tabs>
          <w:tab w:val="left" w:pos="977"/>
        </w:tabs>
        <w:wordWrap/>
        <w:overflowPunct/>
        <w:topLinePunct w:val="0"/>
        <w:bidi w:val="0"/>
        <w:spacing w:beforeAutospacing="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1、</w:t>
      </w:r>
      <w:r>
        <w:rPr>
          <w:b w:val="0"/>
          <w:bCs w:val="0"/>
          <w:i w:val="0"/>
          <w:iCs w:val="0"/>
          <w:smallCaps w:val="0"/>
          <w:strike w:val="0"/>
          <w:color w:val="auto"/>
          <w:spacing w:val="0"/>
          <w:w w:val="100"/>
          <w:position w:val="0"/>
          <w:sz w:val="24"/>
          <w:szCs w:val="24"/>
          <w:highlight w:val="none"/>
        </w:rPr>
        <w:t>具有独立承担民事责任的能力；</w:t>
      </w:r>
    </w:p>
    <w:p w14:paraId="75864D2B">
      <w:pPr>
        <w:pStyle w:val="28"/>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2、</w:t>
      </w:r>
      <w:r>
        <w:rPr>
          <w:b w:val="0"/>
          <w:bCs w:val="0"/>
          <w:i w:val="0"/>
          <w:iCs w:val="0"/>
          <w:smallCaps w:val="0"/>
          <w:strike w:val="0"/>
          <w:color w:val="auto"/>
          <w:spacing w:val="0"/>
          <w:w w:val="100"/>
          <w:position w:val="0"/>
          <w:sz w:val="24"/>
          <w:szCs w:val="24"/>
          <w:highlight w:val="none"/>
        </w:rPr>
        <w:t>具有良好的商业信誉和健全的财务会计制度；</w:t>
      </w:r>
    </w:p>
    <w:p w14:paraId="29F717E3">
      <w:pPr>
        <w:pStyle w:val="28"/>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3、</w:t>
      </w:r>
      <w:r>
        <w:rPr>
          <w:b w:val="0"/>
          <w:bCs w:val="0"/>
          <w:i w:val="0"/>
          <w:iCs w:val="0"/>
          <w:smallCaps w:val="0"/>
          <w:strike w:val="0"/>
          <w:color w:val="auto"/>
          <w:spacing w:val="0"/>
          <w:w w:val="100"/>
          <w:position w:val="0"/>
          <w:sz w:val="24"/>
          <w:szCs w:val="24"/>
          <w:highlight w:val="none"/>
        </w:rPr>
        <w:t>具有履行合同所必需的设备和专业技术能力；</w:t>
      </w:r>
    </w:p>
    <w:p w14:paraId="734A033E">
      <w:pPr>
        <w:pStyle w:val="28"/>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4、</w:t>
      </w:r>
      <w:r>
        <w:rPr>
          <w:b w:val="0"/>
          <w:bCs w:val="0"/>
          <w:i w:val="0"/>
          <w:iCs w:val="0"/>
          <w:smallCaps w:val="0"/>
          <w:strike w:val="0"/>
          <w:color w:val="auto"/>
          <w:spacing w:val="0"/>
          <w:w w:val="100"/>
          <w:position w:val="0"/>
          <w:sz w:val="24"/>
          <w:szCs w:val="24"/>
          <w:highlight w:val="none"/>
        </w:rPr>
        <w:t>有依法缴纳税收和社会保障资金的良好记录；</w:t>
      </w:r>
    </w:p>
    <w:p w14:paraId="0DF0FBE9">
      <w:pPr>
        <w:pStyle w:val="28"/>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5、</w:t>
      </w:r>
      <w:r>
        <w:rPr>
          <w:b w:val="0"/>
          <w:bCs w:val="0"/>
          <w:i w:val="0"/>
          <w:iCs w:val="0"/>
          <w:smallCaps w:val="0"/>
          <w:strike w:val="0"/>
          <w:color w:val="auto"/>
          <w:spacing w:val="0"/>
          <w:w w:val="100"/>
          <w:position w:val="0"/>
          <w:sz w:val="24"/>
          <w:szCs w:val="24"/>
          <w:highlight w:val="none"/>
        </w:rPr>
        <w:t>参加政府采购活动前三年内，在经营活动中没有重大违法记录；</w:t>
      </w:r>
    </w:p>
    <w:p w14:paraId="3FE58FF7">
      <w:pPr>
        <w:pStyle w:val="28"/>
        <w:keepNext w:val="0"/>
        <w:keepLines w:val="0"/>
        <w:pageBreakBefore w:val="0"/>
        <w:widowControl w:val="0"/>
        <w:numPr>
          <w:ilvl w:val="0"/>
          <w:numId w:val="0"/>
        </w:numPr>
        <w:shd w:val="clear" w:color="auto" w:fill="auto"/>
        <w:tabs>
          <w:tab w:val="left" w:pos="977"/>
        </w:tabs>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6、</w:t>
      </w:r>
      <w:r>
        <w:rPr>
          <w:b w:val="0"/>
          <w:bCs w:val="0"/>
          <w:i w:val="0"/>
          <w:iCs w:val="0"/>
          <w:smallCaps w:val="0"/>
          <w:strike w:val="0"/>
          <w:color w:val="auto"/>
          <w:spacing w:val="0"/>
          <w:w w:val="100"/>
          <w:position w:val="0"/>
          <w:sz w:val="24"/>
          <w:szCs w:val="24"/>
          <w:highlight w:val="none"/>
        </w:rPr>
        <w:t>符合法律、行政法规规定的其他条件。</w:t>
      </w:r>
    </w:p>
    <w:p w14:paraId="59CA1EF6">
      <w:pPr>
        <w:pStyle w:val="28"/>
        <w:keepNext w:val="0"/>
        <w:keepLines w:val="0"/>
        <w:pageBreakBefore w:val="0"/>
        <w:widowControl w:val="0"/>
        <w:shd w:val="clear" w:color="auto" w:fill="auto"/>
        <w:wordWrap/>
        <w:overflowPunct/>
        <w:topLinePunct w:val="0"/>
        <w:bidi w:val="0"/>
        <w:spacing w:before="0" w:after="0" w:line="653"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（二）我单位（本人）未被列入严重失信主体名单、失信被执行人、</w:t>
      </w:r>
      <w:r>
        <w:rPr>
          <w:rFonts w:hint="eastAsia"/>
          <w:color w:val="auto"/>
          <w:spacing w:val="0"/>
          <w:w w:val="100"/>
          <w:position w:val="0"/>
          <w:sz w:val="24"/>
          <w:szCs w:val="24"/>
          <w:highlight w:val="none"/>
          <w:lang w:val="en-US" w:eastAsia="zh-CN"/>
        </w:rPr>
        <w:t>税收违法黑名单</w:t>
      </w:r>
      <w:r>
        <w:rPr>
          <w:rFonts w:hint="eastAsia"/>
          <w:color w:val="auto"/>
          <w:spacing w:val="0"/>
          <w:w w:val="100"/>
          <w:position w:val="0"/>
          <w:sz w:val="24"/>
          <w:szCs w:val="24"/>
          <w:highlight w:val="none"/>
          <w:lang w:eastAsia="zh-CN"/>
        </w:rPr>
        <w:t>（</w:t>
      </w:r>
      <w:r>
        <w:rPr>
          <w:rFonts w:hint="eastAsia"/>
          <w:color w:val="auto"/>
          <w:spacing w:val="0"/>
          <w:w w:val="100"/>
          <w:position w:val="0"/>
          <w:sz w:val="24"/>
          <w:szCs w:val="24"/>
          <w:highlight w:val="none"/>
          <w:lang w:val="en-US" w:eastAsia="zh-CN"/>
        </w:rPr>
        <w:t>重大</w:t>
      </w:r>
      <w:r>
        <w:rPr>
          <w:color w:val="auto"/>
          <w:spacing w:val="0"/>
          <w:w w:val="100"/>
          <w:position w:val="0"/>
          <w:sz w:val="24"/>
          <w:szCs w:val="24"/>
          <w:highlight w:val="none"/>
        </w:rPr>
        <w:t>税收违法</w:t>
      </w:r>
      <w:r>
        <w:rPr>
          <w:rFonts w:hint="eastAsia"/>
          <w:color w:val="auto"/>
          <w:spacing w:val="0"/>
          <w:w w:val="100"/>
          <w:position w:val="0"/>
          <w:sz w:val="24"/>
          <w:szCs w:val="24"/>
          <w:highlight w:val="none"/>
          <w:lang w:val="en-US" w:eastAsia="zh-CN"/>
        </w:rPr>
        <w:t>失信主体）</w:t>
      </w:r>
      <w:r>
        <w:rPr>
          <w:color w:val="auto"/>
          <w:spacing w:val="0"/>
          <w:w w:val="100"/>
          <w:position w:val="0"/>
          <w:sz w:val="24"/>
          <w:szCs w:val="24"/>
          <w:highlight w:val="none"/>
        </w:rPr>
        <w:t>、政府采购严重违法失信行为记录名单。</w:t>
      </w:r>
    </w:p>
    <w:p w14:paraId="53180C77">
      <w:pPr>
        <w:pStyle w:val="28"/>
        <w:keepNext w:val="0"/>
        <w:keepLines w:val="0"/>
        <w:pageBreakBefore w:val="0"/>
        <w:widowControl w:val="0"/>
        <w:shd w:val="clear" w:color="auto" w:fill="auto"/>
        <w:wordWrap/>
        <w:overflowPunct/>
        <w:topLinePunct w:val="0"/>
        <w:bidi w:val="0"/>
        <w:spacing w:before="0" w:after="580" w:line="605"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color w:val="auto"/>
          <w:spacing w:val="0"/>
          <w:w w:val="100"/>
          <w:position w:val="0"/>
          <w:sz w:val="24"/>
          <w:szCs w:val="24"/>
          <w:highlight w:val="none"/>
          <w:lang w:val="zh-CN" w:eastAsia="zh-CN" w:bidi="zh-CN"/>
        </w:rPr>
        <w:t>“提供</w:t>
      </w:r>
      <w:r>
        <w:rPr>
          <w:color w:val="auto"/>
          <w:spacing w:val="0"/>
          <w:w w:val="100"/>
          <w:position w:val="0"/>
          <w:sz w:val="24"/>
          <w:szCs w:val="24"/>
          <w:highlight w:val="none"/>
        </w:rPr>
        <w:t>虚假材料谋取中标、成交”违法情形。经调查属实的，自觉接受政府采购行政监管部门按照《中华人民共和国政府采购法》第七十七条：</w:t>
      </w:r>
      <w:r>
        <w:rPr>
          <w:color w:val="auto"/>
          <w:spacing w:val="0"/>
          <w:w w:val="100"/>
          <w:position w:val="0"/>
          <w:sz w:val="24"/>
          <w:szCs w:val="24"/>
          <w:highlight w:val="none"/>
          <w:lang w:val="zh-CN" w:eastAsia="zh-CN" w:bidi="zh-CN"/>
        </w:rPr>
        <w:t>“处</w:t>
      </w:r>
      <w:r>
        <w:rPr>
          <w:color w:val="auto"/>
          <w:spacing w:val="0"/>
          <w:w w:val="100"/>
          <w:position w:val="0"/>
          <w:sz w:val="24"/>
          <w:szCs w:val="24"/>
          <w:highlight w:val="none"/>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6BA56E2B">
      <w:pPr>
        <w:pStyle w:val="28"/>
        <w:keepNext w:val="0"/>
        <w:keepLines w:val="0"/>
        <w:pageBreakBefore w:val="0"/>
        <w:widowControl w:val="0"/>
        <w:shd w:val="clear" w:color="auto" w:fill="auto"/>
        <w:wordWrap/>
        <w:overflowPunct/>
        <w:topLinePunct w:val="0"/>
        <w:bidi w:val="0"/>
        <w:spacing w:before="0" w:after="0" w:line="605" w:lineRule="exact"/>
        <w:ind w:left="0" w:right="0" w:firstLine="0"/>
        <w:jc w:val="center"/>
        <w:rPr>
          <w:rFonts w:hint="default" w:eastAsia="宋体"/>
          <w:color w:val="auto"/>
          <w:sz w:val="24"/>
          <w:szCs w:val="24"/>
          <w:highlight w:val="none"/>
          <w:u w:val="single"/>
          <w:lang w:val="en-US" w:eastAsia="zh-CN"/>
        </w:rPr>
      </w:pPr>
      <w:r>
        <w:rPr>
          <w:color w:val="auto"/>
          <w:spacing w:val="0"/>
          <w:w w:val="100"/>
          <w:position w:val="0"/>
          <w:sz w:val="24"/>
          <w:szCs w:val="24"/>
          <w:highlight w:val="none"/>
        </w:rPr>
        <w:t>供应商名称（单位公章）：</w:t>
      </w:r>
      <w:r>
        <w:rPr>
          <w:rFonts w:hint="eastAsia"/>
          <w:color w:val="auto"/>
          <w:spacing w:val="0"/>
          <w:w w:val="100"/>
          <w:position w:val="0"/>
          <w:sz w:val="24"/>
          <w:szCs w:val="24"/>
          <w:highlight w:val="none"/>
          <w:u w:val="single"/>
          <w:lang w:val="en-US" w:eastAsia="zh-CN"/>
        </w:rPr>
        <w:t xml:space="preserve">                       </w:t>
      </w:r>
    </w:p>
    <w:p w14:paraId="75993605">
      <w:pPr>
        <w:pStyle w:val="28"/>
        <w:keepNext w:val="0"/>
        <w:keepLines w:val="0"/>
        <w:pageBreakBefore w:val="0"/>
        <w:widowControl w:val="0"/>
        <w:shd w:val="clear" w:color="auto" w:fill="auto"/>
        <w:wordWrap/>
        <w:overflowPunct/>
        <w:topLinePunct w:val="0"/>
        <w:bidi w:val="0"/>
        <w:spacing w:before="0" w:after="0" w:line="605" w:lineRule="exact"/>
        <w:ind w:left="0" w:right="0" w:firstLine="0"/>
        <w:jc w:val="center"/>
        <w:rPr>
          <w:rFonts w:hint="default" w:eastAsia="宋体"/>
          <w:color w:val="auto"/>
          <w:sz w:val="24"/>
          <w:szCs w:val="24"/>
          <w:highlight w:val="none"/>
          <w:u w:val="single"/>
          <w:lang w:val="en-US" w:eastAsia="zh-CN"/>
        </w:rPr>
      </w:pPr>
      <w:r>
        <w:rPr>
          <w:color w:val="auto"/>
          <w:spacing w:val="0"/>
          <w:w w:val="100"/>
          <w:position w:val="0"/>
          <w:sz w:val="24"/>
          <w:szCs w:val="24"/>
          <w:highlight w:val="none"/>
        </w:rPr>
        <w:t>或自然人（签字）：</w:t>
      </w:r>
      <w:r>
        <w:rPr>
          <w:rFonts w:hint="eastAsia"/>
          <w:color w:val="auto"/>
          <w:spacing w:val="0"/>
          <w:w w:val="100"/>
          <w:position w:val="0"/>
          <w:sz w:val="24"/>
          <w:szCs w:val="24"/>
          <w:highlight w:val="none"/>
          <w:u w:val="single"/>
          <w:lang w:val="en-US" w:eastAsia="zh-CN"/>
        </w:rPr>
        <w:t xml:space="preserve">                          </w:t>
      </w:r>
    </w:p>
    <w:p w14:paraId="7DE55824">
      <w:pPr>
        <w:pStyle w:val="28"/>
        <w:keepNext w:val="0"/>
        <w:keepLines w:val="0"/>
        <w:pageBreakBefore w:val="0"/>
        <w:widowControl w:val="0"/>
        <w:shd w:val="clear" w:color="auto" w:fill="auto"/>
        <w:wordWrap/>
        <w:overflowPunct/>
        <w:topLinePunct w:val="0"/>
        <w:bidi w:val="0"/>
        <w:spacing w:before="0" w:after="520" w:line="605" w:lineRule="exact"/>
        <w:ind w:left="0" w:right="0" w:firstLine="0"/>
        <w:jc w:val="right"/>
        <w:rPr>
          <w:rFonts w:hint="eastAsia"/>
          <w:color w:val="auto"/>
          <w:spacing w:val="0"/>
          <w:w w:val="100"/>
          <w:position w:val="0"/>
          <w:sz w:val="24"/>
          <w:szCs w:val="24"/>
          <w:highlight w:val="none"/>
          <w:lang w:val="en-US" w:eastAsia="zh-CN"/>
        </w:rPr>
      </w:pPr>
    </w:p>
    <w:p w14:paraId="642B6D52">
      <w:pPr>
        <w:pStyle w:val="28"/>
        <w:keepNext w:val="0"/>
        <w:keepLines w:val="0"/>
        <w:pageBreakBefore w:val="0"/>
        <w:widowControl w:val="0"/>
        <w:shd w:val="clear" w:color="auto" w:fill="auto"/>
        <w:wordWrap/>
        <w:overflowPunct/>
        <w:topLinePunct w:val="0"/>
        <w:bidi w:val="0"/>
        <w:spacing w:before="0" w:after="520" w:line="605" w:lineRule="exact"/>
        <w:ind w:left="0" w:right="0" w:firstLine="0"/>
        <w:jc w:val="center"/>
        <w:rPr>
          <w:color w:val="auto"/>
          <w:sz w:val="24"/>
          <w:szCs w:val="24"/>
          <w:highlight w:val="none"/>
        </w:rPr>
      </w:pPr>
      <w:r>
        <w:rPr>
          <w:rFonts w:hint="eastAsia"/>
          <w:color w:val="auto"/>
          <w:spacing w:val="0"/>
          <w:w w:val="100"/>
          <w:position w:val="0"/>
          <w:sz w:val="24"/>
          <w:szCs w:val="24"/>
          <w:highlight w:val="none"/>
          <w:u w:val="none"/>
          <w:lang w:val="en-US" w:eastAsia="zh-CN"/>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年</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u w:val="single"/>
        </w:rPr>
        <w:t xml:space="preserve"> </w:t>
      </w:r>
      <w:r>
        <w:rPr>
          <w:color w:val="auto"/>
          <w:spacing w:val="0"/>
          <w:w w:val="100"/>
          <w:position w:val="0"/>
          <w:sz w:val="24"/>
          <w:szCs w:val="24"/>
          <w:highlight w:val="none"/>
        </w:rPr>
        <w:t>月</w:t>
      </w:r>
      <w:r>
        <w:rPr>
          <w:color w:val="auto"/>
          <w:spacing w:val="0"/>
          <w:w w:val="100"/>
          <w:position w:val="0"/>
          <w:sz w:val="24"/>
          <w:szCs w:val="24"/>
          <w:highlight w:val="none"/>
          <w:u w:val="single"/>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日</w:t>
      </w:r>
    </w:p>
    <w:p w14:paraId="1532704F">
      <w:pPr>
        <w:pStyle w:val="29"/>
        <w:keepNext w:val="0"/>
        <w:keepLines w:val="0"/>
        <w:pageBreakBefore w:val="0"/>
        <w:widowControl w:val="0"/>
        <w:shd w:val="clear" w:color="auto" w:fill="auto"/>
        <w:wordWrap/>
        <w:overflowPunct/>
        <w:topLinePunct w:val="0"/>
        <w:bidi w:val="0"/>
        <w:spacing w:before="0" w:after="0" w:line="602" w:lineRule="exact"/>
        <w:ind w:left="0" w:right="0" w:firstLine="0"/>
        <w:jc w:val="both"/>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注:</w:t>
      </w:r>
    </w:p>
    <w:p w14:paraId="3186BD96">
      <w:pPr>
        <w:pStyle w:val="29"/>
        <w:keepNext w:val="0"/>
        <w:keepLines w:val="0"/>
        <w:pageBreakBefore w:val="0"/>
        <w:widowControl w:val="0"/>
        <w:shd w:val="clear" w:color="auto" w:fill="auto"/>
        <w:wordWrap/>
        <w:overflowPunct/>
        <w:topLinePunct w:val="0"/>
        <w:bidi w:val="0"/>
        <w:spacing w:before="0" w:after="0" w:line="602" w:lineRule="exact"/>
        <w:ind w:left="0" w:right="0" w:firstLine="0"/>
        <w:jc w:val="both"/>
        <w:outlineLvl w:val="1"/>
        <w:rPr>
          <w:rFonts w:ascii="宋体" w:hAnsi="宋体" w:eastAsia="宋体" w:cs="宋体"/>
          <w:b w:val="0"/>
          <w:bCs w:val="0"/>
          <w:color w:val="auto"/>
          <w:spacing w:val="0"/>
          <w:w w:val="100"/>
          <w:position w:val="0"/>
          <w:sz w:val="24"/>
          <w:szCs w:val="24"/>
          <w:highlight w:val="none"/>
        </w:rPr>
      </w:pPr>
      <w:bookmarkStart w:id="23" w:name="_Toc29706"/>
      <w:r>
        <w:rPr>
          <w:rFonts w:hint="eastAsia" w:cs="宋体"/>
          <w:b w:val="0"/>
          <w:bCs w:val="0"/>
          <w:color w:val="auto"/>
          <w:spacing w:val="0"/>
          <w:w w:val="100"/>
          <w:position w:val="0"/>
          <w:sz w:val="24"/>
          <w:szCs w:val="24"/>
          <w:highlight w:val="none"/>
          <w:lang w:val="en-US" w:eastAsia="zh-CN"/>
        </w:rPr>
        <w:t>1、</w:t>
      </w:r>
      <w:r>
        <w:rPr>
          <w:rFonts w:ascii="宋体" w:hAnsi="宋体" w:eastAsia="宋体" w:cs="宋体"/>
          <w:b w:val="0"/>
          <w:bCs w:val="0"/>
          <w:color w:val="auto"/>
          <w:spacing w:val="0"/>
          <w:w w:val="100"/>
          <w:position w:val="0"/>
          <w:sz w:val="24"/>
          <w:szCs w:val="24"/>
          <w:highlight w:val="none"/>
        </w:rPr>
        <w:t>我单位（本人）专指参加采购活动的供应商（含自然人）</w:t>
      </w:r>
      <w:bookmarkEnd w:id="23"/>
    </w:p>
    <w:p w14:paraId="4BFE3726">
      <w:pPr>
        <w:pageBreakBefore w:val="0"/>
        <w:widowControl w:val="0"/>
        <w:wordWrap/>
        <w:overflowPunct/>
        <w:topLinePunct w:val="0"/>
        <w:bidi w:val="0"/>
        <w:spacing w:line="420" w:lineRule="exact"/>
        <w:ind w:left="13" w:hanging="12" w:hangingChars="5"/>
        <w:jc w:val="both"/>
        <w:rPr>
          <w:rFonts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供应商须在</w:t>
      </w:r>
      <w:r>
        <w:rPr>
          <w:rFonts w:hint="eastAsia" w:ascii="宋体" w:hAnsi="宋体" w:cs="宋体"/>
          <w:b w:val="0"/>
          <w:bCs w:val="0"/>
          <w:color w:val="auto"/>
          <w:spacing w:val="0"/>
          <w:w w:val="100"/>
          <w:position w:val="0"/>
          <w:sz w:val="24"/>
          <w:szCs w:val="24"/>
          <w:highlight w:val="none"/>
          <w:lang w:val="en-US" w:eastAsia="zh-CN"/>
        </w:rPr>
        <w:t>响应</w:t>
      </w:r>
      <w:r>
        <w:rPr>
          <w:rFonts w:ascii="宋体" w:hAnsi="宋体" w:eastAsia="宋体" w:cs="宋体"/>
          <w:b w:val="0"/>
          <w:bCs w:val="0"/>
          <w:color w:val="auto"/>
          <w:spacing w:val="0"/>
          <w:w w:val="100"/>
          <w:position w:val="0"/>
          <w:sz w:val="24"/>
          <w:szCs w:val="24"/>
          <w:highlight w:val="none"/>
        </w:rPr>
        <w:t>文件中按此模板提供承诺函，既未提供</w:t>
      </w:r>
      <w:r>
        <w:rPr>
          <w:rFonts w:hint="eastAsia" w:ascii="宋体" w:hAnsi="宋体" w:eastAsia="宋体" w:cs="宋体"/>
          <w:b w:val="0"/>
          <w:bCs w:val="0"/>
          <w:color w:val="auto"/>
          <w:spacing w:val="0"/>
          <w:w w:val="100"/>
          <w:position w:val="0"/>
          <w:sz w:val="24"/>
          <w:szCs w:val="24"/>
          <w:highlight w:val="none"/>
          <w:lang w:val="en-US" w:eastAsia="zh-CN"/>
        </w:rPr>
        <w:t>上</w:t>
      </w:r>
      <w:r>
        <w:rPr>
          <w:rFonts w:ascii="宋体" w:hAnsi="宋体" w:eastAsia="宋体" w:cs="宋体"/>
          <w:b w:val="0"/>
          <w:bCs w:val="0"/>
          <w:color w:val="auto"/>
          <w:spacing w:val="0"/>
          <w:w w:val="100"/>
          <w:position w:val="0"/>
          <w:sz w:val="24"/>
          <w:szCs w:val="24"/>
          <w:highlight w:val="none"/>
        </w:rPr>
        <w:t>述承诺函又未提供对应事项证明材料的，视为未实质响应</w:t>
      </w:r>
      <w:r>
        <w:rPr>
          <w:rFonts w:hint="eastAsia" w:ascii="宋体" w:hAnsi="宋体" w:cs="宋体"/>
          <w:b w:val="0"/>
          <w:bCs w:val="0"/>
          <w:color w:val="auto"/>
          <w:spacing w:val="0"/>
          <w:w w:val="100"/>
          <w:position w:val="0"/>
          <w:sz w:val="24"/>
          <w:szCs w:val="24"/>
          <w:highlight w:val="none"/>
          <w:lang w:val="en-US" w:eastAsia="zh-CN"/>
        </w:rPr>
        <w:t>征集</w:t>
      </w:r>
      <w:r>
        <w:rPr>
          <w:rFonts w:ascii="宋体" w:hAnsi="宋体" w:eastAsia="宋体" w:cs="宋体"/>
          <w:b w:val="0"/>
          <w:bCs w:val="0"/>
          <w:color w:val="auto"/>
          <w:spacing w:val="0"/>
          <w:w w:val="100"/>
          <w:position w:val="0"/>
          <w:sz w:val="24"/>
          <w:szCs w:val="24"/>
          <w:highlight w:val="none"/>
        </w:rPr>
        <w:t>文件要求，按无效处理</w:t>
      </w:r>
      <w:r>
        <w:rPr>
          <w:rFonts w:hint="eastAsia" w:ascii="宋体" w:hAnsi="宋体" w:eastAsia="宋体" w:cs="宋体"/>
          <w:b w:val="0"/>
          <w:bCs w:val="0"/>
          <w:color w:val="auto"/>
          <w:spacing w:val="0"/>
          <w:w w:val="100"/>
          <w:position w:val="0"/>
          <w:sz w:val="24"/>
          <w:szCs w:val="24"/>
          <w:highlight w:val="none"/>
          <w:lang w:eastAsia="zh-CN"/>
        </w:rPr>
        <w:t>。</w:t>
      </w:r>
    </w:p>
    <w:p w14:paraId="72588FE7">
      <w:pPr>
        <w:pageBreakBefore w:val="0"/>
        <w:widowControl w:val="0"/>
        <w:wordWrap/>
        <w:overflowPunct/>
        <w:topLinePunct w:val="0"/>
        <w:bidi w:val="0"/>
        <w:spacing w:line="420" w:lineRule="exact"/>
        <w:ind w:left="13" w:hanging="12" w:hangingChars="5"/>
        <w:jc w:val="both"/>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rPr>
        <w:t>采购人可以在公告</w:t>
      </w:r>
      <w:r>
        <w:rPr>
          <w:rFonts w:hint="eastAsia" w:ascii="宋体" w:hAnsi="宋体" w:cs="宋体"/>
          <w:b w:val="0"/>
          <w:bCs w:val="0"/>
          <w:color w:val="auto"/>
          <w:spacing w:val="0"/>
          <w:w w:val="100"/>
          <w:position w:val="0"/>
          <w:sz w:val="24"/>
          <w:szCs w:val="24"/>
          <w:highlight w:val="none"/>
          <w:lang w:val="en-US" w:eastAsia="zh-CN"/>
        </w:rPr>
        <w:t>入选</w:t>
      </w:r>
      <w:r>
        <w:rPr>
          <w:rFonts w:hint="eastAsia" w:ascii="宋体" w:hAnsi="宋体" w:eastAsia="宋体" w:cs="宋体"/>
          <w:b w:val="0"/>
          <w:bCs w:val="0"/>
          <w:color w:val="auto"/>
          <w:spacing w:val="0"/>
          <w:w w:val="100"/>
          <w:position w:val="0"/>
          <w:sz w:val="24"/>
          <w:szCs w:val="24"/>
          <w:highlight w:val="none"/>
        </w:rPr>
        <w:t>结果后、签订政府采购合同前, 核实</w:t>
      </w:r>
      <w:r>
        <w:rPr>
          <w:rFonts w:hint="eastAsia" w:ascii="宋体" w:hAnsi="宋体" w:cs="宋体"/>
          <w:b w:val="0"/>
          <w:bCs w:val="0"/>
          <w:color w:val="auto"/>
          <w:spacing w:val="0"/>
          <w:w w:val="100"/>
          <w:position w:val="0"/>
          <w:sz w:val="24"/>
          <w:szCs w:val="24"/>
          <w:highlight w:val="none"/>
          <w:lang w:val="en-US" w:eastAsia="zh-CN"/>
        </w:rPr>
        <w:t>入选</w:t>
      </w:r>
      <w:r>
        <w:rPr>
          <w:rFonts w:hint="eastAsia" w:ascii="宋体" w:hAnsi="宋体" w:eastAsia="宋体" w:cs="宋体"/>
          <w:b w:val="0"/>
          <w:bCs w:val="0"/>
          <w:color w:val="auto"/>
          <w:spacing w:val="0"/>
          <w:w w:val="100"/>
          <w:position w:val="0"/>
          <w:sz w:val="24"/>
          <w:szCs w:val="24"/>
          <w:highlight w:val="none"/>
        </w:rPr>
        <w:t>供应商所作信用承诺事项的真实性。</w:t>
      </w:r>
    </w:p>
    <w:p w14:paraId="5C3FD6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highlight w:val="none"/>
        </w:rPr>
      </w:pPr>
    </w:p>
    <w:p w14:paraId="0AD2C58D">
      <w:pPr>
        <w:pageBreakBefore w:val="0"/>
        <w:widowControl w:val="0"/>
        <w:wordWrap/>
        <w:overflowPunct/>
        <w:topLinePunct w:val="0"/>
        <w:bidi w:val="0"/>
        <w:jc w:val="both"/>
        <w:rPr>
          <w:color w:val="auto"/>
          <w:highlight w:val="none"/>
          <w:lang w:eastAsia="zh-CN"/>
        </w:rPr>
      </w:pPr>
    </w:p>
    <w:p w14:paraId="4F00CC27">
      <w:pPr>
        <w:pageBreakBefore w:val="0"/>
        <w:widowControl w:val="0"/>
        <w:wordWrap/>
        <w:overflowPunct/>
        <w:topLinePunct w:val="0"/>
        <w:bidi w:val="0"/>
        <w:spacing w:line="219" w:lineRule="auto"/>
        <w:jc w:val="both"/>
        <w:rPr>
          <w:rFonts w:ascii="宋体" w:hAnsi="宋体" w:eastAsia="宋体" w:cs="宋体"/>
          <w:color w:val="auto"/>
          <w:sz w:val="24"/>
          <w:szCs w:val="24"/>
          <w:highlight w:val="none"/>
          <w:lang w:eastAsia="zh-CN"/>
        </w:rPr>
        <w:sectPr>
          <w:footerReference r:id="rId10" w:type="default"/>
          <w:pgSz w:w="11906" w:h="16839"/>
          <w:pgMar w:top="1431" w:right="1786" w:bottom="1429" w:left="1786" w:header="0" w:footer="994" w:gutter="0"/>
          <w:pgNumType w:fmt="decimal"/>
          <w:cols w:space="720" w:num="1"/>
        </w:sectPr>
      </w:pPr>
    </w:p>
    <w:p w14:paraId="1F265C27">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ind w:left="40"/>
        <w:jc w:val="both"/>
        <w:textAlignment w:val="baseline"/>
        <w:outlineLvl w:val="1"/>
        <w:rPr>
          <w:rFonts w:hint="default" w:ascii="宋体" w:hAnsi="宋体" w:eastAsia="宋体" w:cs="宋体"/>
          <w:b/>
          <w:bCs/>
          <w:color w:val="auto"/>
          <w:spacing w:val="-46"/>
          <w:sz w:val="24"/>
          <w:szCs w:val="24"/>
          <w:highlight w:val="none"/>
          <w:lang w:val="en-US" w:eastAsia="zh-CN"/>
        </w:rPr>
      </w:pPr>
      <w:bookmarkStart w:id="24" w:name="_Toc30450"/>
      <w:r>
        <w:rPr>
          <w:rFonts w:hint="eastAsia" w:ascii="宋体" w:hAnsi="宋体" w:eastAsia="宋体" w:cs="宋体"/>
          <w:b/>
          <w:bCs/>
          <w:color w:val="auto"/>
          <w:sz w:val="24"/>
          <w:szCs w:val="24"/>
          <w:highlight w:val="none"/>
        </w:rPr>
        <w:t>说明：如</w:t>
      </w:r>
      <w:r>
        <w:rPr>
          <w:rFonts w:hint="eastAsia" w:ascii="宋体" w:hAnsi="宋体" w:cs="宋体"/>
          <w:b/>
          <w:bCs/>
          <w:color w:val="auto"/>
          <w:sz w:val="24"/>
          <w:szCs w:val="24"/>
          <w:highlight w:val="none"/>
          <w:lang w:val="en-US" w:eastAsia="zh-CN"/>
        </w:rPr>
        <w:t>征集</w:t>
      </w:r>
      <w:r>
        <w:rPr>
          <w:rFonts w:hint="eastAsia" w:ascii="宋体" w:hAnsi="宋体" w:eastAsia="宋体" w:cs="宋体"/>
          <w:b/>
          <w:bCs/>
          <w:color w:val="auto"/>
          <w:sz w:val="24"/>
          <w:szCs w:val="24"/>
          <w:highlight w:val="none"/>
        </w:rPr>
        <w:t>人提供了《供应商资格信用承诺函</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的，</w:t>
      </w:r>
      <w:r>
        <w:rPr>
          <w:rFonts w:hint="eastAsia" w:ascii="宋体" w:hAnsi="宋体" w:eastAsia="宋体" w:cs="宋体"/>
          <w:b/>
          <w:bCs/>
          <w:color w:val="auto"/>
          <w:sz w:val="24"/>
          <w:szCs w:val="24"/>
          <w:highlight w:val="none"/>
          <w:lang w:val="en-US" w:eastAsia="zh-CN"/>
        </w:rPr>
        <w:t>视同提供了</w:t>
      </w:r>
      <w:r>
        <w:rPr>
          <w:rFonts w:hint="eastAsia" w:ascii="宋体" w:hAnsi="宋体" w:eastAsia="宋体" w:cs="宋体"/>
          <w:b/>
          <w:bCs/>
          <w:color w:val="auto"/>
          <w:sz w:val="24"/>
          <w:szCs w:val="24"/>
          <w:highlight w:val="none"/>
        </w:rPr>
        <w:t>“满足《中华人民共和国政府采购法》第二十二条规定须提供的证明文件”中（1）～（6）</w:t>
      </w:r>
      <w:r>
        <w:rPr>
          <w:rFonts w:hint="eastAsia" w:ascii="宋体" w:hAnsi="宋体" w:eastAsia="宋体" w:cs="宋体"/>
          <w:b/>
          <w:bCs/>
          <w:color w:val="auto"/>
          <w:sz w:val="24"/>
          <w:szCs w:val="24"/>
          <w:highlight w:val="none"/>
          <w:lang w:val="en-US" w:eastAsia="zh-CN"/>
        </w:rPr>
        <w:t>资格要求的证明材料，</w:t>
      </w:r>
      <w:r>
        <w:rPr>
          <w:rFonts w:hint="eastAsia" w:ascii="宋体" w:hAnsi="宋体" w:eastAsia="宋体" w:cs="宋体"/>
          <w:b/>
          <w:bCs/>
          <w:color w:val="auto"/>
          <w:sz w:val="24"/>
          <w:szCs w:val="24"/>
          <w:highlight w:val="none"/>
        </w:rPr>
        <w:t>无需再提供下列项证明文件</w:t>
      </w:r>
      <w:r>
        <w:rPr>
          <w:rFonts w:hint="eastAsia" w:ascii="宋体" w:hAnsi="宋体" w:cs="宋体"/>
          <w:b/>
          <w:color w:val="auto"/>
          <w:sz w:val="24"/>
          <w:szCs w:val="24"/>
          <w:highlight w:val="none"/>
        </w:rPr>
        <w:t>。</w:t>
      </w:r>
      <w:bookmarkEnd w:id="24"/>
    </w:p>
    <w:p w14:paraId="113FF6C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0"/>
        <w:jc w:val="both"/>
        <w:textAlignment w:val="baseline"/>
        <w:outlineLvl w:val="1"/>
        <w:rPr>
          <w:rFonts w:ascii="宋体" w:hAnsi="宋体" w:eastAsia="宋体" w:cs="宋体"/>
          <w:color w:val="auto"/>
          <w:sz w:val="24"/>
          <w:szCs w:val="24"/>
          <w:highlight w:val="none"/>
          <w:lang w:eastAsia="zh-CN"/>
        </w:rPr>
      </w:pPr>
      <w:bookmarkStart w:id="25" w:name="_Toc4861"/>
      <w:r>
        <w:rPr>
          <w:rFonts w:hint="eastAsia" w:ascii="宋体" w:hAnsi="宋体" w:eastAsia="宋体" w:cs="宋体"/>
          <w:b/>
          <w:bCs/>
          <w:color w:val="auto"/>
          <w:spacing w:val="-46"/>
          <w:sz w:val="24"/>
          <w:szCs w:val="24"/>
          <w:highlight w:val="none"/>
          <w:lang w:val="en-US" w:eastAsia="zh-CN"/>
        </w:rPr>
        <w:t>1、</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具有独立承担民事责任的能力的资格证明文件</w:t>
      </w:r>
      <w:bookmarkEnd w:id="25"/>
    </w:p>
    <w:p w14:paraId="6AA833AD">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56" w:right="99" w:firstLine="4"/>
        <w:jc w:val="both"/>
        <w:textAlignment w:val="baseline"/>
        <w:rPr>
          <w:color w:val="auto"/>
          <w:highlight w:val="none"/>
          <w:lang w:eastAsia="zh-CN"/>
        </w:rPr>
      </w:pPr>
      <w:r>
        <w:rPr>
          <w:rFonts w:ascii="宋体" w:hAnsi="宋体" w:eastAsia="宋体" w:cs="宋体"/>
          <w:color w:val="auto"/>
          <w:spacing w:val="-1"/>
          <w:sz w:val="24"/>
          <w:szCs w:val="24"/>
          <w:highlight w:val="none"/>
          <w:lang w:eastAsia="zh-CN"/>
        </w:rPr>
        <w:t>如投标人是企业的（包括合伙企业）应提供有效的“企业法人营业执照</w:t>
      </w:r>
      <w:r>
        <w:rPr>
          <w:rFonts w:ascii="宋体" w:hAnsi="宋体" w:eastAsia="宋体" w:cs="宋体"/>
          <w:color w:val="auto"/>
          <w:spacing w:val="-76"/>
          <w:sz w:val="24"/>
          <w:szCs w:val="24"/>
          <w:highlight w:val="none"/>
          <w:lang w:eastAsia="zh-CN"/>
        </w:rPr>
        <w:t xml:space="preserve"> </w:t>
      </w:r>
      <w:r>
        <w:rPr>
          <w:rFonts w:ascii="宋体" w:hAnsi="宋体" w:eastAsia="宋体" w:cs="宋体"/>
          <w:color w:val="auto"/>
          <w:spacing w:val="-1"/>
          <w:sz w:val="24"/>
          <w:szCs w:val="24"/>
          <w:highlight w:val="none"/>
          <w:lang w:eastAsia="zh-CN"/>
        </w:rPr>
        <w:t>”或“营</w:t>
      </w:r>
      <w:r>
        <w:rPr>
          <w:rFonts w:ascii="宋体" w:hAnsi="宋体" w:eastAsia="宋体" w:cs="宋体"/>
          <w:color w:val="auto"/>
          <w:sz w:val="24"/>
          <w:szCs w:val="24"/>
          <w:highlight w:val="none"/>
          <w:lang w:eastAsia="zh-CN"/>
        </w:rPr>
        <w:t xml:space="preserve"> </w:t>
      </w:r>
      <w:r>
        <w:rPr>
          <w:rFonts w:ascii="宋体" w:hAnsi="宋体" w:eastAsia="宋体" w:cs="宋体"/>
          <w:color w:val="auto"/>
          <w:spacing w:val="-2"/>
          <w:sz w:val="24"/>
          <w:szCs w:val="24"/>
          <w:highlight w:val="none"/>
          <w:lang w:eastAsia="zh-CN"/>
        </w:rPr>
        <w:t>业执照</w:t>
      </w:r>
      <w:r>
        <w:rPr>
          <w:rFonts w:ascii="宋体" w:hAnsi="宋体" w:eastAsia="宋体" w:cs="宋体"/>
          <w:color w:val="auto"/>
          <w:spacing w:val="-70"/>
          <w:sz w:val="24"/>
          <w:szCs w:val="24"/>
          <w:highlight w:val="none"/>
          <w:lang w:eastAsia="zh-CN"/>
        </w:rPr>
        <w:t xml:space="preserve"> </w:t>
      </w:r>
      <w:r>
        <w:rPr>
          <w:rFonts w:ascii="宋体" w:hAnsi="宋体" w:eastAsia="宋体" w:cs="宋体"/>
          <w:color w:val="auto"/>
          <w:spacing w:val="-2"/>
          <w:sz w:val="24"/>
          <w:szCs w:val="24"/>
          <w:highlight w:val="none"/>
          <w:lang w:eastAsia="zh-CN"/>
        </w:rPr>
        <w:t>”；如投标人是事业单位的应提供“事业单位法人证书</w:t>
      </w:r>
      <w:r>
        <w:rPr>
          <w:rFonts w:ascii="宋体" w:hAnsi="宋体" w:eastAsia="宋体" w:cs="宋体"/>
          <w:color w:val="auto"/>
          <w:spacing w:val="-86"/>
          <w:sz w:val="24"/>
          <w:szCs w:val="24"/>
          <w:highlight w:val="none"/>
          <w:lang w:eastAsia="zh-CN"/>
        </w:rPr>
        <w:t xml:space="preserve"> </w:t>
      </w:r>
      <w:r>
        <w:rPr>
          <w:rFonts w:ascii="宋体" w:hAnsi="宋体" w:eastAsia="宋体" w:cs="宋体"/>
          <w:color w:val="auto"/>
          <w:spacing w:val="-2"/>
          <w:sz w:val="24"/>
          <w:szCs w:val="24"/>
          <w:highlight w:val="none"/>
          <w:lang w:eastAsia="zh-CN"/>
        </w:rPr>
        <w:t>”；如投标人是非</w:t>
      </w:r>
      <w:r>
        <w:rPr>
          <w:rFonts w:ascii="宋体" w:hAnsi="宋体" w:eastAsia="宋体" w:cs="宋体"/>
          <w:color w:val="auto"/>
          <w:sz w:val="24"/>
          <w:szCs w:val="24"/>
          <w:highlight w:val="none"/>
          <w:lang w:eastAsia="zh-CN"/>
        </w:rPr>
        <w:t>企业专业服务机构的应提供执业许可证等证明文件；投标人是个体工商户的应提</w:t>
      </w:r>
      <w:r>
        <w:rPr>
          <w:rFonts w:ascii="宋体" w:hAnsi="宋体" w:eastAsia="宋体" w:cs="宋体"/>
          <w:color w:val="auto"/>
          <w:spacing w:val="-1"/>
          <w:sz w:val="24"/>
          <w:szCs w:val="24"/>
          <w:highlight w:val="none"/>
          <w:lang w:eastAsia="zh-CN"/>
        </w:rPr>
        <w:t>供有效的“个体工商户营业执照</w:t>
      </w:r>
      <w:r>
        <w:rPr>
          <w:rFonts w:ascii="宋体" w:hAnsi="宋体" w:eastAsia="宋体" w:cs="宋体"/>
          <w:color w:val="auto"/>
          <w:spacing w:val="-71"/>
          <w:sz w:val="24"/>
          <w:szCs w:val="24"/>
          <w:highlight w:val="none"/>
          <w:lang w:eastAsia="zh-CN"/>
        </w:rPr>
        <w:t xml:space="preserve"> </w:t>
      </w:r>
      <w:r>
        <w:rPr>
          <w:rFonts w:ascii="宋体" w:hAnsi="宋体" w:eastAsia="宋体" w:cs="宋体"/>
          <w:color w:val="auto"/>
          <w:spacing w:val="-1"/>
          <w:sz w:val="24"/>
          <w:szCs w:val="24"/>
          <w:highlight w:val="none"/>
          <w:lang w:eastAsia="zh-CN"/>
        </w:rPr>
        <w:t>”、组织机构代码证证明文件（实行“统一社会信用代码</w:t>
      </w:r>
      <w:r>
        <w:rPr>
          <w:rFonts w:ascii="宋体" w:hAnsi="宋体" w:eastAsia="宋体" w:cs="宋体"/>
          <w:color w:val="auto"/>
          <w:spacing w:val="-87"/>
          <w:sz w:val="24"/>
          <w:szCs w:val="24"/>
          <w:highlight w:val="none"/>
          <w:lang w:eastAsia="zh-CN"/>
        </w:rPr>
        <w:t xml:space="preserve"> </w:t>
      </w:r>
      <w:r>
        <w:rPr>
          <w:rFonts w:ascii="宋体" w:hAnsi="宋体" w:eastAsia="宋体" w:cs="宋体"/>
          <w:color w:val="auto"/>
          <w:spacing w:val="-1"/>
          <w:sz w:val="24"/>
          <w:szCs w:val="24"/>
          <w:highlight w:val="none"/>
          <w:lang w:eastAsia="zh-CN"/>
        </w:rPr>
        <w:t>”的不需单独提供组织机构代码证</w:t>
      </w:r>
      <w:r>
        <w:rPr>
          <w:rFonts w:ascii="宋体" w:hAnsi="宋体" w:eastAsia="宋体" w:cs="宋体"/>
          <w:color w:val="auto"/>
          <w:spacing w:val="7"/>
          <w:sz w:val="24"/>
          <w:szCs w:val="24"/>
          <w:highlight w:val="none"/>
          <w:lang w:eastAsia="zh-CN"/>
        </w:rPr>
        <w:t>）；</w:t>
      </w:r>
      <w:r>
        <w:rPr>
          <w:rFonts w:ascii="宋体" w:hAnsi="宋体" w:eastAsia="宋体" w:cs="宋体"/>
          <w:color w:val="auto"/>
          <w:spacing w:val="-1"/>
          <w:sz w:val="24"/>
          <w:szCs w:val="24"/>
          <w:highlight w:val="none"/>
          <w:lang w:eastAsia="zh-CN"/>
        </w:rPr>
        <w:t>如投标人是自然人的，应提供有效的自然人的身份证明(中国公民)。</w:t>
      </w:r>
    </w:p>
    <w:p w14:paraId="71F2F53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240" w:lineRule="auto"/>
        <w:ind w:left="37"/>
        <w:jc w:val="both"/>
        <w:textAlignment w:val="baseline"/>
        <w:outlineLvl w:val="1"/>
        <w:rPr>
          <w:rFonts w:ascii="宋体" w:hAnsi="宋体" w:eastAsia="宋体" w:cs="宋体"/>
          <w:color w:val="auto"/>
          <w:sz w:val="24"/>
          <w:szCs w:val="24"/>
          <w:highlight w:val="none"/>
          <w:lang w:eastAsia="zh-CN"/>
        </w:rPr>
      </w:pPr>
      <w:bookmarkStart w:id="26" w:name="_Toc29379"/>
      <w:r>
        <w:rPr>
          <w:rFonts w:hint="eastAsia" w:ascii="宋体" w:hAnsi="宋体" w:eastAsia="宋体" w:cs="宋体"/>
          <w:b/>
          <w:bCs/>
          <w:color w:val="auto"/>
          <w:spacing w:val="-46"/>
          <w:sz w:val="24"/>
          <w:szCs w:val="24"/>
          <w:highlight w:val="none"/>
          <w:lang w:val="en-US" w:eastAsia="zh-CN"/>
        </w:rPr>
        <w:t>2、</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具有良好的商业信誉和健全的财务会计制度的证明文件</w:t>
      </w:r>
      <w:bookmarkEnd w:id="26"/>
    </w:p>
    <w:p w14:paraId="185E585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7" w:right="99" w:firstLine="2"/>
        <w:jc w:val="both"/>
        <w:textAlignment w:val="baseline"/>
        <w:rPr>
          <w:color w:val="auto"/>
          <w:highlight w:val="none"/>
          <w:lang w:eastAsia="zh-CN"/>
        </w:rPr>
      </w:pPr>
      <w:r>
        <w:rPr>
          <w:rFonts w:ascii="宋体" w:hAnsi="宋体" w:eastAsia="宋体" w:cs="宋体"/>
          <w:color w:val="auto"/>
          <w:sz w:val="24"/>
          <w:szCs w:val="24"/>
          <w:highlight w:val="none"/>
          <w:lang w:eastAsia="zh-CN"/>
        </w:rPr>
        <w:t>投标人是法人的，提供开标前二个年度内任一年度经审计的财务状况报告，或在开标前三个月内其基本开户银行出具的资信证明；其他组织和自然人，没有经审计的财务报告，可以提供在开标前三个月内银行出具的资信证明；个体工商户提</w:t>
      </w:r>
      <w:r>
        <w:rPr>
          <w:rFonts w:ascii="宋体" w:hAnsi="宋体" w:eastAsia="宋体" w:cs="宋体"/>
          <w:color w:val="auto"/>
          <w:spacing w:val="13"/>
          <w:sz w:val="24"/>
          <w:szCs w:val="24"/>
          <w:highlight w:val="none"/>
          <w:lang w:eastAsia="zh-CN"/>
        </w:rPr>
        <w:t xml:space="preserve"> </w:t>
      </w:r>
      <w:r>
        <w:rPr>
          <w:rFonts w:ascii="宋体" w:hAnsi="宋体" w:eastAsia="宋体" w:cs="宋体"/>
          <w:color w:val="auto"/>
          <w:spacing w:val="-1"/>
          <w:sz w:val="24"/>
          <w:szCs w:val="24"/>
          <w:highlight w:val="none"/>
          <w:lang w:eastAsia="zh-CN"/>
        </w:rPr>
        <w:t>供开标前三个月中国人民银行征信中心开具个人信用报告。</w:t>
      </w:r>
    </w:p>
    <w:p w14:paraId="614A930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37"/>
        <w:jc w:val="both"/>
        <w:textAlignment w:val="baseline"/>
        <w:outlineLvl w:val="1"/>
        <w:rPr>
          <w:rFonts w:ascii="宋体" w:hAnsi="宋体" w:eastAsia="宋体" w:cs="宋体"/>
          <w:color w:val="auto"/>
          <w:sz w:val="24"/>
          <w:szCs w:val="24"/>
          <w:highlight w:val="none"/>
          <w:lang w:eastAsia="zh-CN"/>
        </w:rPr>
      </w:pPr>
      <w:bookmarkStart w:id="27" w:name="_Toc4395"/>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具有履行合同所必需的设备和专业技术能力的证明</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文件</w:t>
      </w:r>
      <w:bookmarkEnd w:id="27"/>
    </w:p>
    <w:p w14:paraId="6A60E31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firstLine="480" w:firstLineChars="200"/>
        <w:jc w:val="both"/>
        <w:textAlignment w:val="baseline"/>
        <w:rPr>
          <w:color w:val="auto"/>
          <w:highlight w:val="none"/>
          <w:lang w:eastAsia="zh-CN"/>
        </w:rPr>
      </w:pPr>
      <w:r>
        <w:rPr>
          <w:rFonts w:ascii="宋体" w:hAnsi="宋体" w:eastAsia="宋体" w:cs="宋体"/>
          <w:color w:val="auto"/>
          <w:sz w:val="24"/>
          <w:szCs w:val="24"/>
          <w:highlight w:val="none"/>
          <w:lang w:eastAsia="zh-CN"/>
        </w:rPr>
        <w:t>投标人提供具有履行合同所必须的设备和专业</w:t>
      </w:r>
      <w:r>
        <w:rPr>
          <w:rFonts w:ascii="宋体" w:hAnsi="宋体" w:eastAsia="宋体" w:cs="宋体"/>
          <w:color w:val="auto"/>
          <w:spacing w:val="-1"/>
          <w:sz w:val="24"/>
          <w:szCs w:val="24"/>
          <w:highlight w:val="none"/>
          <w:lang w:eastAsia="zh-CN"/>
        </w:rPr>
        <w:t>技术能力的承诺函</w:t>
      </w:r>
      <w:r>
        <w:rPr>
          <w:rFonts w:ascii="宋体" w:hAnsi="宋体" w:eastAsia="宋体" w:cs="宋体"/>
          <w:color w:val="auto"/>
          <w:spacing w:val="-2"/>
          <w:sz w:val="24"/>
          <w:szCs w:val="24"/>
          <w:highlight w:val="none"/>
          <w:lang w:eastAsia="zh-CN"/>
        </w:rPr>
        <w:t>；</w:t>
      </w:r>
    </w:p>
    <w:p w14:paraId="5C51B44E">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37"/>
        <w:jc w:val="both"/>
        <w:textAlignment w:val="baseline"/>
        <w:outlineLvl w:val="1"/>
        <w:rPr>
          <w:rFonts w:ascii="宋体" w:hAnsi="宋体" w:eastAsia="宋体" w:cs="宋体"/>
          <w:color w:val="auto"/>
          <w:sz w:val="24"/>
          <w:szCs w:val="24"/>
          <w:highlight w:val="none"/>
          <w:lang w:eastAsia="zh-CN"/>
        </w:rPr>
      </w:pPr>
      <w:bookmarkStart w:id="28" w:name="_Toc12409"/>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4</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有依法缴纳税收和社会保障资金的良好记录的证明文件</w:t>
      </w:r>
      <w:bookmarkEnd w:id="28"/>
    </w:p>
    <w:p w14:paraId="7CD16A8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63" w:right="99" w:hanging="7"/>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税务登记证（实行“统一社会信用代码</w:t>
      </w:r>
      <w:r>
        <w:rPr>
          <w:rFonts w:ascii="宋体" w:hAnsi="宋体" w:eastAsia="宋体" w:cs="宋体"/>
          <w:color w:val="auto"/>
          <w:spacing w:val="-71"/>
          <w:sz w:val="24"/>
          <w:szCs w:val="24"/>
          <w:highlight w:val="none"/>
          <w:lang w:eastAsia="zh-CN"/>
        </w:rPr>
        <w:t xml:space="preserve"> </w:t>
      </w:r>
      <w:r>
        <w:rPr>
          <w:rFonts w:ascii="宋体" w:hAnsi="宋体" w:eastAsia="宋体" w:cs="宋体"/>
          <w:color w:val="auto"/>
          <w:spacing w:val="-1"/>
          <w:sz w:val="24"/>
          <w:szCs w:val="24"/>
          <w:highlight w:val="none"/>
          <w:lang w:eastAsia="zh-CN"/>
        </w:rPr>
        <w:t>”的不需单独提供）和开标前六个月内任</w:t>
      </w:r>
      <w:r>
        <w:rPr>
          <w:rFonts w:ascii="宋体" w:hAnsi="宋体" w:eastAsia="宋体" w:cs="宋体"/>
          <w:color w:val="auto"/>
          <w:spacing w:val="-2"/>
          <w:sz w:val="24"/>
          <w:szCs w:val="24"/>
          <w:highlight w:val="none"/>
          <w:lang w:eastAsia="zh-CN"/>
        </w:rPr>
        <w:t>意一个月的企业缴税凭证或证明；</w:t>
      </w:r>
    </w:p>
    <w:p w14:paraId="4108DEA2">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5" w:right="99" w:firstLine="2"/>
        <w:jc w:val="both"/>
        <w:textAlignment w:val="baseline"/>
        <w:rPr>
          <w:color w:val="auto"/>
          <w:highlight w:val="none"/>
          <w:lang w:eastAsia="zh-CN"/>
        </w:rPr>
      </w:pPr>
      <w:r>
        <w:rPr>
          <w:rFonts w:ascii="宋体" w:hAnsi="宋体" w:eastAsia="宋体" w:cs="宋体"/>
          <w:color w:val="auto"/>
          <w:sz w:val="24"/>
          <w:szCs w:val="24"/>
          <w:highlight w:val="none"/>
          <w:lang w:eastAsia="zh-CN"/>
        </w:rPr>
        <w:t>开标前六个月内任意一个月的缴纳社会保障资金的凭证或当地社会保障局出具的缴纳明细。依法免税或不需要缴纳社会保障资金的投标人，应当提供相关文件证</w:t>
      </w:r>
      <w:r>
        <w:rPr>
          <w:rFonts w:ascii="宋体" w:hAnsi="宋体" w:eastAsia="宋体" w:cs="宋体"/>
          <w:color w:val="auto"/>
          <w:spacing w:val="15"/>
          <w:sz w:val="24"/>
          <w:szCs w:val="24"/>
          <w:highlight w:val="none"/>
          <w:lang w:eastAsia="zh-CN"/>
        </w:rPr>
        <w:t xml:space="preserve"> </w:t>
      </w:r>
      <w:r>
        <w:rPr>
          <w:rFonts w:ascii="宋体" w:hAnsi="宋体" w:eastAsia="宋体" w:cs="宋体"/>
          <w:color w:val="auto"/>
          <w:spacing w:val="-1"/>
          <w:sz w:val="24"/>
          <w:szCs w:val="24"/>
          <w:highlight w:val="none"/>
          <w:lang w:eastAsia="zh-CN"/>
        </w:rPr>
        <w:t>明其依法免税或不需要缴纳社会保障资金。</w:t>
      </w:r>
    </w:p>
    <w:p w14:paraId="7390757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37"/>
        <w:jc w:val="both"/>
        <w:textAlignment w:val="baseline"/>
        <w:outlineLvl w:val="1"/>
        <w:rPr>
          <w:rFonts w:ascii="宋体" w:hAnsi="宋体" w:eastAsia="宋体" w:cs="宋体"/>
          <w:color w:val="auto"/>
          <w:sz w:val="24"/>
          <w:szCs w:val="24"/>
          <w:highlight w:val="none"/>
          <w:lang w:eastAsia="zh-CN"/>
        </w:rPr>
      </w:pPr>
      <w:bookmarkStart w:id="29" w:name="_Toc2033"/>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5</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49"/>
          <w:sz w:val="24"/>
          <w:szCs w:val="24"/>
          <w:highlight w:val="none"/>
          <w:lang w:eastAsia="zh-CN"/>
        </w:rPr>
        <w:t xml:space="preserve"> </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参加政府采购前三年内，在经营活动中没有重大</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违法记录的证明文件</w:t>
      </w:r>
      <w:bookmarkEnd w:id="29"/>
    </w:p>
    <w:p w14:paraId="29693D68">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458" w:right="99" w:hanging="59"/>
        <w:jc w:val="both"/>
        <w:textAlignment w:val="baseline"/>
        <w:rPr>
          <w:rFonts w:ascii="宋体" w:hAnsi="宋体" w:eastAsia="宋体" w:cs="宋体"/>
          <w:color w:val="auto"/>
          <w:spacing w:val="-1"/>
          <w:sz w:val="24"/>
          <w:szCs w:val="24"/>
          <w:highlight w:val="none"/>
          <w:lang w:eastAsia="zh-CN"/>
        </w:rPr>
      </w:pPr>
      <w:r>
        <w:rPr>
          <w:rFonts w:ascii="宋体" w:hAnsi="宋体" w:eastAsia="宋体" w:cs="宋体"/>
          <w:color w:val="auto"/>
          <w:sz w:val="24"/>
          <w:szCs w:val="24"/>
          <w:highlight w:val="none"/>
          <w:lang w:eastAsia="zh-CN"/>
        </w:rPr>
        <w:t>参加政府采购前三年内,在经营活动中没有重大违法记录承</w:t>
      </w:r>
      <w:r>
        <w:rPr>
          <w:rFonts w:ascii="宋体" w:hAnsi="宋体" w:eastAsia="宋体" w:cs="宋体"/>
          <w:color w:val="auto"/>
          <w:spacing w:val="-1"/>
          <w:sz w:val="24"/>
          <w:szCs w:val="24"/>
          <w:highlight w:val="none"/>
          <w:lang w:eastAsia="zh-CN"/>
        </w:rPr>
        <w:t>诺函</w:t>
      </w:r>
      <w:r>
        <w:rPr>
          <w:rFonts w:ascii="宋体" w:hAnsi="宋体" w:eastAsia="宋体" w:cs="宋体"/>
          <w:color w:val="auto"/>
          <w:spacing w:val="-18"/>
          <w:sz w:val="24"/>
          <w:szCs w:val="24"/>
          <w:highlight w:val="none"/>
          <w:lang w:eastAsia="zh-CN"/>
        </w:rPr>
        <w:t>；</w:t>
      </w:r>
      <w:r>
        <w:rPr>
          <w:rFonts w:ascii="宋体" w:hAnsi="宋体" w:eastAsia="宋体" w:cs="宋体"/>
          <w:color w:val="auto"/>
          <w:sz w:val="24"/>
          <w:szCs w:val="24"/>
          <w:highlight w:val="none"/>
          <w:lang w:eastAsia="zh-CN"/>
        </w:rPr>
        <w:t>重大违法记录，是指投标人因违法经营受到刑事处罚或者责令停产停业、吊销许</w:t>
      </w:r>
      <w:r>
        <w:rPr>
          <w:rFonts w:ascii="宋体" w:hAnsi="宋体" w:eastAsia="宋体" w:cs="宋体"/>
          <w:color w:val="auto"/>
          <w:spacing w:val="-1"/>
          <w:sz w:val="24"/>
          <w:szCs w:val="24"/>
          <w:highlight w:val="none"/>
          <w:lang w:eastAsia="zh-CN"/>
        </w:rPr>
        <w:t>可证或者执照、较大罚款等行政处罚。</w:t>
      </w:r>
    </w:p>
    <w:p w14:paraId="7819FE74">
      <w:pPr>
        <w:keepNext w:val="0"/>
        <w:keepLines w:val="0"/>
        <w:pageBreakBefore w:val="0"/>
        <w:widowControl w:val="0"/>
        <w:kinsoku/>
        <w:wordWrap/>
        <w:overflowPunct/>
        <w:topLinePunct w:val="0"/>
        <w:autoSpaceDE/>
        <w:autoSpaceDN/>
        <w:bidi w:val="0"/>
        <w:adjustRightInd/>
        <w:snapToGrid/>
        <w:spacing w:before="0" w:beforeLines="83" w:beforeAutospacing="0" w:after="0" w:afterLines="82" w:afterAutospacing="0" w:line="400" w:lineRule="exact"/>
        <w:jc w:val="both"/>
        <w:textAlignment w:val="auto"/>
        <w:outlineLvl w:val="1"/>
        <w:rPr>
          <w:color w:val="auto"/>
          <w:highlight w:val="none"/>
          <w:lang w:eastAsia="zh-CN"/>
        </w:rPr>
      </w:pPr>
      <w:bookmarkStart w:id="30" w:name="_Toc12944"/>
      <w:r>
        <w:rPr>
          <w:rFonts w:hint="eastAsia" w:ascii="方正小标宋简体" w:hAnsi="方正小标宋简体" w:eastAsia="方正小标宋简体" w:cs="方正小标宋简体"/>
          <w:b/>
          <w:bCs w:val="0"/>
          <w:color w:val="auto"/>
          <w:sz w:val="24"/>
          <w:szCs w:val="24"/>
          <w:highlight w:val="none"/>
          <w:lang w:val="en-US" w:eastAsia="zh-CN"/>
        </w:rPr>
        <w:t>6、</w:t>
      </w:r>
      <w:r>
        <w:rPr>
          <w:rFonts w:hint="eastAsia" w:ascii="方正小标宋简体" w:hAnsi="方正小标宋简体" w:eastAsia="方正小标宋简体" w:cs="方正小标宋简体"/>
          <w:b/>
          <w:bCs w:val="0"/>
          <w:color w:val="auto"/>
          <w:sz w:val="24"/>
          <w:szCs w:val="24"/>
          <w:highlight w:val="none"/>
        </w:rPr>
        <w:t>法律、行政法规规定的其他条件的证明文件</w:t>
      </w:r>
      <w:bookmarkEnd w:id="30"/>
    </w:p>
    <w:p w14:paraId="291E6802">
      <w:pPr>
        <w:spacing w:line="432" w:lineRule="auto"/>
        <w:ind w:firstLine="480"/>
        <w:outlineLvl w:val="0"/>
        <w:rPr>
          <w:rFonts w:hint="eastAsia" w:ascii="宋体" w:hAnsi="宋体" w:eastAsia="宋体" w:cs="宋体"/>
          <w:b/>
          <w:color w:val="auto"/>
          <w:kern w:val="0"/>
          <w:sz w:val="24"/>
          <w:highlight w:val="none"/>
          <w:lang w:val="en-US" w:eastAsia="zh-CN"/>
        </w:rPr>
      </w:pPr>
      <w:bookmarkStart w:id="31" w:name="_Toc1902"/>
      <w:r>
        <w:rPr>
          <w:rFonts w:hint="eastAsia" w:ascii="宋体" w:hAnsi="宋体"/>
          <w:b/>
          <w:color w:val="auto"/>
          <w:sz w:val="24"/>
          <w:highlight w:val="none"/>
        </w:rPr>
        <w:t>2</w:t>
      </w:r>
      <w:r>
        <w:rPr>
          <w:rFonts w:ascii="宋体" w:hAnsi="宋体"/>
          <w:b/>
          <w:color w:val="auto"/>
          <w:sz w:val="24"/>
          <w:highlight w:val="none"/>
        </w:rPr>
        <w:t>-</w:t>
      </w:r>
      <w:r>
        <w:rPr>
          <w:rFonts w:hint="eastAsia" w:ascii="宋体" w:hAnsi="宋体"/>
          <w:b/>
          <w:color w:val="auto"/>
          <w:sz w:val="24"/>
          <w:highlight w:val="none"/>
        </w:rPr>
        <w:t>8</w:t>
      </w:r>
      <w:r>
        <w:rPr>
          <w:rFonts w:hint="eastAsia" w:ascii="宋体" w:hAnsi="宋体" w:cs="宋体"/>
          <w:b/>
          <w:color w:val="auto"/>
          <w:kern w:val="0"/>
          <w:sz w:val="24"/>
          <w:highlight w:val="none"/>
        </w:rPr>
        <w:t>响应文件递交截止时间前被“信用中国”网站、“中国政府采购网”列入失信被执行人、重大税收违法案件当事人名单、政府采购严重违法失信行为记录名单的服务商不得参加本次</w:t>
      </w:r>
      <w:bookmarkEnd w:id="20"/>
      <w:r>
        <w:rPr>
          <w:rFonts w:hint="eastAsia" w:ascii="宋体" w:hAnsi="宋体" w:cs="宋体"/>
          <w:b/>
          <w:color w:val="auto"/>
          <w:kern w:val="0"/>
          <w:sz w:val="24"/>
          <w:highlight w:val="none"/>
          <w:lang w:val="en-US" w:eastAsia="zh-CN"/>
        </w:rPr>
        <w:t>征集</w:t>
      </w:r>
      <w:bookmarkEnd w:id="31"/>
    </w:p>
    <w:p w14:paraId="2B53A1C9">
      <w:pPr>
        <w:rPr>
          <w:color w:val="auto"/>
          <w:kern w:val="0"/>
          <w:sz w:val="24"/>
          <w:highlight w:val="none"/>
        </w:rPr>
      </w:pPr>
      <w:r>
        <w:rPr>
          <w:rFonts w:hint="eastAsia"/>
          <w:color w:val="auto"/>
          <w:kern w:val="0"/>
          <w:sz w:val="24"/>
          <w:highlight w:val="none"/>
        </w:rPr>
        <w:t>提供</w:t>
      </w:r>
      <w:r>
        <w:rPr>
          <w:rFonts w:hint="eastAsia"/>
          <w:color w:val="auto"/>
          <w:kern w:val="0"/>
          <w:sz w:val="24"/>
          <w:highlight w:val="none"/>
          <w:lang w:val="en-US" w:eastAsia="zh-CN"/>
        </w:rPr>
        <w:t>征集</w:t>
      </w:r>
      <w:r>
        <w:rPr>
          <w:rFonts w:hint="eastAsia"/>
          <w:color w:val="auto"/>
          <w:kern w:val="0"/>
          <w:sz w:val="24"/>
          <w:highlight w:val="none"/>
        </w:rPr>
        <w:t>前十天内的信用中国网和中国政府采购网截图</w:t>
      </w:r>
    </w:p>
    <w:p w14:paraId="38216C64">
      <w:pPr>
        <w:tabs>
          <w:tab w:val="left" w:pos="735"/>
        </w:tabs>
        <w:spacing w:line="380" w:lineRule="exact"/>
        <w:ind w:firstLine="480" w:firstLineChars="200"/>
        <w:rPr>
          <w:rFonts w:ascii="宋体" w:hAnsi="宋体"/>
          <w:color w:val="auto"/>
          <w:sz w:val="24"/>
          <w:highlight w:val="none"/>
        </w:rPr>
      </w:pPr>
      <w:r>
        <w:rPr>
          <w:rFonts w:hint="eastAsia" w:ascii="宋体" w:hAnsi="宋体"/>
          <w:color w:val="auto"/>
          <w:sz w:val="24"/>
          <w:highlight w:val="none"/>
        </w:rPr>
        <w:t>1、必须提供</w:t>
      </w:r>
      <w:r>
        <w:rPr>
          <w:rFonts w:hint="eastAsia" w:ascii="宋体" w:hAnsi="宋体"/>
          <w:color w:val="auto"/>
          <w:sz w:val="24"/>
          <w:highlight w:val="none"/>
          <w:lang w:val="en-US" w:eastAsia="zh-CN"/>
        </w:rPr>
        <w:t>供应商</w:t>
      </w:r>
      <w:r>
        <w:rPr>
          <w:rFonts w:hint="eastAsia" w:ascii="宋体" w:hAnsi="宋体"/>
          <w:color w:val="auto"/>
          <w:sz w:val="24"/>
          <w:highlight w:val="none"/>
        </w:rPr>
        <w:t>信用证明（操作步骤：登录“信用中国http://www.creditchina.gov.cn/”首页，在“信用信息”一栏中输入公司全称搜索，且必须将所有搜索结果展开，然后将全部搜索结果截屏打印并加盖公章）。</w:t>
      </w:r>
    </w:p>
    <w:p w14:paraId="01B7956F">
      <w:pPr>
        <w:tabs>
          <w:tab w:val="left" w:pos="735"/>
        </w:tabs>
        <w:spacing w:line="380" w:lineRule="exact"/>
        <w:rPr>
          <w:rFonts w:ascii="宋体" w:hAnsi="宋体"/>
          <w:b/>
          <w:color w:val="auto"/>
          <w:sz w:val="24"/>
          <w:highlight w:val="none"/>
        </w:rPr>
      </w:pPr>
      <w:r>
        <w:rPr>
          <w:rFonts w:hint="eastAsia" w:ascii="宋体" w:hAnsi="宋体"/>
          <w:b/>
          <w:color w:val="auto"/>
          <w:sz w:val="24"/>
          <w:highlight w:val="none"/>
        </w:rPr>
        <w:drawing>
          <wp:anchor distT="0" distB="0" distL="114300" distR="114300" simplePos="0" relativeHeight="251660288" behindDoc="0" locked="0" layoutInCell="1" allowOverlap="1">
            <wp:simplePos x="0" y="0"/>
            <wp:positionH relativeFrom="column">
              <wp:posOffset>31750</wp:posOffset>
            </wp:positionH>
            <wp:positionV relativeFrom="paragraph">
              <wp:posOffset>405765</wp:posOffset>
            </wp:positionV>
            <wp:extent cx="4992370" cy="2898140"/>
            <wp:effectExtent l="19050" t="0" r="0" b="0"/>
            <wp:wrapSquare wrapText="bothSides"/>
            <wp:docPr id="67" name="图片 10" descr="企业信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 descr="企业信息"/>
                    <pic:cNvPicPr>
                      <a:picLocks noChangeAspect="1" noChangeArrowheads="1"/>
                    </pic:cNvPicPr>
                  </pic:nvPicPr>
                  <pic:blipFill>
                    <a:blip r:embed="rId14" cstate="print"/>
                    <a:srcRect/>
                    <a:stretch>
                      <a:fillRect/>
                    </a:stretch>
                  </pic:blipFill>
                  <pic:spPr>
                    <a:xfrm>
                      <a:off x="0" y="0"/>
                      <a:ext cx="4992370" cy="2898140"/>
                    </a:xfrm>
                    <a:prstGeom prst="rect">
                      <a:avLst/>
                    </a:prstGeom>
                    <a:noFill/>
                    <a:ln w="9525">
                      <a:noFill/>
                      <a:miter lim="800000"/>
                      <a:headEnd/>
                      <a:tailEnd/>
                    </a:ln>
                  </pic:spPr>
                </pic:pic>
              </a:graphicData>
            </a:graphic>
          </wp:anchor>
        </w:drawing>
      </w:r>
      <w:r>
        <w:rPr>
          <w:rFonts w:hint="eastAsia" w:ascii="宋体" w:hAnsi="宋体"/>
          <w:b/>
          <w:color w:val="auto"/>
          <w:sz w:val="24"/>
          <w:highlight w:val="none"/>
        </w:rPr>
        <w:t>须按以下要求截屏打印：</w:t>
      </w:r>
    </w:p>
    <w:p w14:paraId="35014E1F">
      <w:pPr>
        <w:tabs>
          <w:tab w:val="left" w:pos="735"/>
        </w:tabs>
        <w:spacing w:line="380" w:lineRule="exact"/>
        <w:rPr>
          <w:rFonts w:ascii="宋体" w:hAnsi="宋体"/>
          <w:b/>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必须提供</w:t>
      </w:r>
      <w:r>
        <w:rPr>
          <w:rFonts w:hint="eastAsia" w:ascii="宋体" w:hAnsi="宋体"/>
          <w:color w:val="auto"/>
          <w:sz w:val="24"/>
          <w:highlight w:val="none"/>
          <w:lang w:val="en-US" w:eastAsia="zh-CN"/>
        </w:rPr>
        <w:t>供应商</w:t>
      </w:r>
      <w:r>
        <w:rPr>
          <w:rFonts w:hint="eastAsia" w:ascii="宋体" w:hAnsi="宋体"/>
          <w:color w:val="auto"/>
          <w:sz w:val="24"/>
          <w:highlight w:val="none"/>
        </w:rPr>
        <w:t>（应答）</w:t>
      </w:r>
      <w:r>
        <w:rPr>
          <w:rFonts w:hint="eastAsia" w:ascii="宋体" w:hAnsi="宋体" w:cs="宋体"/>
          <w:color w:val="auto"/>
          <w:sz w:val="24"/>
          <w:highlight w:val="none"/>
        </w:rPr>
        <w:t>在“中国政府采购网”的信用证明（操作步骤：登录“中国政府采购网http://www.ccgp.gov.cn/”首页，点击“政府采购严重违法失信行为记录名单”然后按下图要求操作截屏打印并加盖公章）。</w:t>
      </w:r>
    </w:p>
    <w:p w14:paraId="280C16BC">
      <w:pPr>
        <w:tabs>
          <w:tab w:val="left" w:pos="735"/>
        </w:tabs>
        <w:spacing w:line="480" w:lineRule="exact"/>
        <w:rPr>
          <w:rFonts w:ascii="宋体" w:hAnsi="宋体"/>
          <w:b/>
          <w:color w:val="auto"/>
          <w:sz w:val="28"/>
          <w:szCs w:val="28"/>
          <w:highlight w:val="none"/>
        </w:rPr>
      </w:pPr>
      <w:r>
        <w:rPr>
          <w:rFonts w:hint="eastAsia" w:ascii="宋体" w:hAnsi="宋体"/>
          <w:b/>
          <w:color w:val="auto"/>
          <w:sz w:val="28"/>
          <w:szCs w:val="28"/>
          <w:highlight w:val="none"/>
        </w:rPr>
        <w:drawing>
          <wp:anchor distT="0" distB="0" distL="114300" distR="114300" simplePos="0" relativeHeight="251661312" behindDoc="0" locked="0" layoutInCell="1" allowOverlap="1">
            <wp:simplePos x="0" y="0"/>
            <wp:positionH relativeFrom="column">
              <wp:posOffset>-218440</wp:posOffset>
            </wp:positionH>
            <wp:positionV relativeFrom="paragraph">
              <wp:posOffset>147320</wp:posOffset>
            </wp:positionV>
            <wp:extent cx="5622290" cy="2872105"/>
            <wp:effectExtent l="19050" t="0" r="0" b="0"/>
            <wp:wrapNone/>
            <wp:docPr id="68" name="图片 22" descr="中国政府采购网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descr="中国政府采购网查询"/>
                    <pic:cNvPicPr>
                      <a:picLocks noChangeAspect="1" noChangeArrowheads="1"/>
                    </pic:cNvPicPr>
                  </pic:nvPicPr>
                  <pic:blipFill>
                    <a:blip r:embed="rId15" cstate="print"/>
                    <a:srcRect t="4636" b="4532"/>
                    <a:stretch>
                      <a:fillRect/>
                    </a:stretch>
                  </pic:blipFill>
                  <pic:spPr>
                    <a:xfrm>
                      <a:off x="0" y="0"/>
                      <a:ext cx="5622290" cy="2872105"/>
                    </a:xfrm>
                    <a:prstGeom prst="rect">
                      <a:avLst/>
                    </a:prstGeom>
                    <a:noFill/>
                    <a:ln w="9525">
                      <a:noFill/>
                      <a:miter lim="800000"/>
                      <a:headEnd/>
                      <a:tailEnd/>
                    </a:ln>
                  </pic:spPr>
                </pic:pic>
              </a:graphicData>
            </a:graphic>
          </wp:anchor>
        </w:drawing>
      </w:r>
    </w:p>
    <w:p w14:paraId="7E711F66">
      <w:pPr>
        <w:tabs>
          <w:tab w:val="left" w:pos="735"/>
        </w:tabs>
        <w:spacing w:line="480" w:lineRule="exact"/>
        <w:rPr>
          <w:rFonts w:ascii="宋体" w:hAnsi="宋体"/>
          <w:b/>
          <w:color w:val="auto"/>
          <w:sz w:val="28"/>
          <w:szCs w:val="28"/>
          <w:highlight w:val="none"/>
        </w:rPr>
      </w:pPr>
    </w:p>
    <w:p w14:paraId="6BFEFEEA">
      <w:pPr>
        <w:tabs>
          <w:tab w:val="left" w:pos="735"/>
        </w:tabs>
        <w:spacing w:line="480" w:lineRule="exact"/>
        <w:rPr>
          <w:rFonts w:ascii="宋体" w:hAnsi="宋体"/>
          <w:b/>
          <w:color w:val="auto"/>
          <w:sz w:val="28"/>
          <w:szCs w:val="28"/>
          <w:highlight w:val="none"/>
        </w:rPr>
      </w:pPr>
    </w:p>
    <w:p w14:paraId="7CDF8259">
      <w:pPr>
        <w:rPr>
          <w:b/>
          <w:color w:val="auto"/>
          <w:highlight w:val="none"/>
        </w:rPr>
      </w:pPr>
    </w:p>
    <w:p w14:paraId="45200990">
      <w:pPr>
        <w:rPr>
          <w:b/>
          <w:color w:val="auto"/>
          <w:highlight w:val="none"/>
        </w:rPr>
      </w:pPr>
    </w:p>
    <w:p w14:paraId="74CABA05">
      <w:pPr>
        <w:rPr>
          <w:b/>
          <w:color w:val="auto"/>
          <w:highlight w:val="none"/>
        </w:rPr>
      </w:pPr>
    </w:p>
    <w:p w14:paraId="275BCEAC">
      <w:pPr>
        <w:rPr>
          <w:b/>
          <w:color w:val="auto"/>
          <w:highlight w:val="none"/>
        </w:rPr>
      </w:pPr>
    </w:p>
    <w:p w14:paraId="5E0EF47E">
      <w:pPr>
        <w:rPr>
          <w:b/>
          <w:color w:val="auto"/>
          <w:highlight w:val="none"/>
        </w:rPr>
      </w:pPr>
    </w:p>
    <w:p w14:paraId="442AC201">
      <w:pPr>
        <w:rPr>
          <w:b/>
          <w:color w:val="auto"/>
          <w:highlight w:val="none"/>
        </w:rPr>
      </w:pPr>
    </w:p>
    <w:p w14:paraId="38A0BCBF">
      <w:pPr>
        <w:numPr>
          <w:ilvl w:val="0"/>
          <w:numId w:val="3"/>
        </w:numPr>
        <w:spacing w:line="432" w:lineRule="auto"/>
        <w:ind w:firstLine="480"/>
        <w:jc w:val="center"/>
        <w:outlineLvl w:val="0"/>
        <w:rPr>
          <w:b/>
          <w:bCs/>
          <w:color w:val="auto"/>
          <w:sz w:val="28"/>
          <w:szCs w:val="28"/>
          <w:highlight w:val="none"/>
        </w:rPr>
      </w:pPr>
      <w:bookmarkStart w:id="32" w:name="_Toc12173"/>
      <w:r>
        <w:rPr>
          <w:rFonts w:hint="eastAsia"/>
          <w:b/>
          <w:bCs/>
          <w:color w:val="auto"/>
          <w:sz w:val="28"/>
          <w:szCs w:val="28"/>
          <w:highlight w:val="none"/>
        </w:rPr>
        <w:t>评分依据文件</w:t>
      </w:r>
      <w:bookmarkEnd w:id="32"/>
    </w:p>
    <w:bookmarkEnd w:id="21"/>
    <w:p w14:paraId="0FB5B7AD">
      <w:pPr>
        <w:pStyle w:val="12"/>
        <w:spacing w:line="480" w:lineRule="auto"/>
        <w:jc w:val="center"/>
        <w:outlineLvl w:val="1"/>
        <w:rPr>
          <w:rFonts w:hint="eastAsia" w:ascii="宋体" w:hAnsi="宋体"/>
          <w:b/>
          <w:color w:val="auto"/>
          <w:sz w:val="24"/>
          <w:highlight w:val="none"/>
        </w:rPr>
      </w:pPr>
      <w:r>
        <w:rPr>
          <w:rFonts w:hint="eastAsia" w:ascii="宋体" w:hAnsi="宋体"/>
          <w:b/>
          <w:color w:val="auto"/>
          <w:sz w:val="24"/>
          <w:highlight w:val="none"/>
        </w:rPr>
        <w:t xml:space="preserve"> </w:t>
      </w:r>
      <w:bookmarkStart w:id="33" w:name="_Toc124109914"/>
      <w:bookmarkStart w:id="34" w:name="_Toc1085"/>
      <w:r>
        <w:rPr>
          <w:rFonts w:hint="eastAsia" w:ascii="宋体" w:hAnsi="宋体" w:eastAsia="宋体"/>
          <w:b/>
          <w:color w:val="auto"/>
          <w:highlight w:val="none"/>
        </w:rPr>
        <w:t>表1-</w:t>
      </w:r>
      <w:r>
        <w:rPr>
          <w:rFonts w:ascii="宋体" w:hAnsi="宋体" w:eastAsia="宋体"/>
          <w:b/>
          <w:color w:val="auto"/>
          <w:highlight w:val="none"/>
        </w:rPr>
        <w:t>1</w:t>
      </w:r>
      <w:r>
        <w:rPr>
          <w:rFonts w:hint="eastAsia" w:ascii="宋体" w:hAnsi="宋体" w:eastAsia="宋体"/>
          <w:b/>
          <w:color w:val="auto"/>
          <w:highlight w:val="none"/>
        </w:rPr>
        <w:t xml:space="preserve">  </w:t>
      </w:r>
      <w:r>
        <w:rPr>
          <w:rFonts w:hint="eastAsia" w:ascii="宋体" w:hAnsi="宋体"/>
          <w:b/>
          <w:color w:val="auto"/>
          <w:highlight w:val="none"/>
          <w:lang w:val="en-US" w:eastAsia="zh-CN"/>
        </w:rPr>
        <w:t>供应商</w:t>
      </w:r>
      <w:r>
        <w:rPr>
          <w:rFonts w:ascii="宋体" w:hAnsi="宋体" w:eastAsia="宋体"/>
          <w:b/>
          <w:color w:val="auto"/>
          <w:highlight w:val="none"/>
        </w:rPr>
        <w:t>基本信息表</w:t>
      </w:r>
      <w:bookmarkEnd w:id="33"/>
      <w:bookmarkEnd w:id="34"/>
      <w:r>
        <w:rPr>
          <w:rFonts w:hint="eastAsia" w:ascii="宋体" w:hAnsi="宋体"/>
          <w:b/>
          <w:color w:val="auto"/>
          <w:sz w:val="24"/>
          <w:highlight w:val="none"/>
        </w:rPr>
        <w:t xml:space="preserve">  </w:t>
      </w:r>
    </w:p>
    <w:tbl>
      <w:tblPr>
        <w:tblStyle w:val="13"/>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761"/>
        <w:gridCol w:w="1560"/>
        <w:gridCol w:w="475"/>
        <w:gridCol w:w="2400"/>
      </w:tblGrid>
      <w:tr w14:paraId="72F8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039CBD7">
            <w:pPr>
              <w:widowControl/>
              <w:spacing w:line="360" w:lineRule="auto"/>
              <w:jc w:val="center"/>
              <w:rPr>
                <w:rFonts w:ascii="宋体" w:hAnsi="宋体" w:eastAsia="宋体" w:cs="Times New Roman"/>
                <w:color w:val="auto"/>
                <w:kern w:val="0"/>
                <w:sz w:val="24"/>
                <w:szCs w:val="24"/>
                <w:highlight w:val="none"/>
              </w:rPr>
            </w:pPr>
            <w:r>
              <w:rPr>
                <w:rFonts w:hint="eastAsia" w:ascii="宋体" w:hAnsi="宋体"/>
                <w:color w:val="auto"/>
                <w:kern w:val="0"/>
                <w:sz w:val="24"/>
                <w:szCs w:val="24"/>
                <w:highlight w:val="none"/>
                <w:lang w:eastAsia="zh-CN"/>
              </w:rPr>
              <w:t>供应商</w:t>
            </w:r>
            <w:r>
              <w:rPr>
                <w:rFonts w:ascii="宋体" w:hAnsi="宋体" w:eastAsia="宋体"/>
                <w:color w:val="auto"/>
                <w:kern w:val="0"/>
                <w:sz w:val="24"/>
                <w:szCs w:val="24"/>
                <w:highlight w:val="none"/>
              </w:rPr>
              <w:t>名称</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263C970D">
            <w:pPr>
              <w:spacing w:line="360" w:lineRule="auto"/>
              <w:jc w:val="left"/>
              <w:rPr>
                <w:rFonts w:ascii="宋体" w:hAnsi="宋体" w:eastAsia="宋体" w:cs="Times New Roman"/>
                <w:b/>
                <w:bCs/>
                <w:color w:val="auto"/>
                <w:sz w:val="24"/>
                <w:szCs w:val="24"/>
                <w:highlight w:val="none"/>
              </w:rPr>
            </w:pPr>
          </w:p>
        </w:tc>
      </w:tr>
      <w:tr w14:paraId="5A47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322FB40D">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公司性质</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1AABCE85">
            <w:pPr>
              <w:widowControl/>
              <w:spacing w:line="360" w:lineRule="auto"/>
              <w:ind w:firstLine="240" w:firstLineChars="100"/>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 xml:space="preserve">□ 国企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 xml:space="preserve">□ 股份制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□私企</w:t>
            </w:r>
            <w:r>
              <w:rPr>
                <w:rFonts w:hint="eastAsia" w:ascii="宋体" w:hAnsi="宋体" w:eastAsia="宋体" w:cs="Times New Roman"/>
                <w:color w:val="auto"/>
                <w:kern w:val="0"/>
                <w:sz w:val="24"/>
                <w:szCs w:val="24"/>
                <w:highlight w:val="none"/>
              </w:rPr>
              <w:t>/</w:t>
            </w:r>
            <w:r>
              <w:rPr>
                <w:rFonts w:ascii="宋体" w:hAnsi="宋体" w:eastAsia="宋体"/>
                <w:color w:val="auto"/>
                <w:kern w:val="0"/>
                <w:sz w:val="24"/>
                <w:szCs w:val="24"/>
                <w:highlight w:val="none"/>
              </w:rPr>
              <w:t>集体</w:t>
            </w:r>
          </w:p>
          <w:p w14:paraId="04637EB9">
            <w:pPr>
              <w:widowControl/>
              <w:spacing w:line="360" w:lineRule="auto"/>
              <w:rPr>
                <w:rFonts w:ascii="宋体" w:hAnsi="宋体" w:eastAsia="宋体" w:cs="宋体"/>
                <w:color w:val="auto"/>
                <w:kern w:val="0"/>
                <w:sz w:val="24"/>
                <w:szCs w:val="24"/>
                <w:highlight w:val="none"/>
                <w:u w:val="single"/>
              </w:rPr>
            </w:pP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 xml:space="preserve">□中外合资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 xml:space="preserve">□外商独资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 其它</w:t>
            </w:r>
          </w:p>
        </w:tc>
      </w:tr>
      <w:tr w14:paraId="2568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08BE8E9B">
            <w:pPr>
              <w:widowControl/>
              <w:spacing w:line="360" w:lineRule="auto"/>
              <w:jc w:val="center"/>
              <w:rPr>
                <w:rFonts w:ascii="宋体" w:hAnsi="宋体" w:eastAsia="宋体" w:cs="Times New Roman"/>
                <w:color w:val="auto"/>
                <w:kern w:val="0"/>
                <w:sz w:val="24"/>
                <w:szCs w:val="24"/>
                <w:highlight w:val="none"/>
              </w:rPr>
            </w:pPr>
            <w:r>
              <w:rPr>
                <w:rFonts w:hint="eastAsia" w:ascii="宋体" w:hAnsi="宋体"/>
                <w:color w:val="auto"/>
                <w:kern w:val="0"/>
                <w:sz w:val="24"/>
                <w:szCs w:val="24"/>
                <w:highlight w:val="none"/>
                <w:lang w:eastAsia="zh-CN"/>
              </w:rPr>
              <w:t>供应商</w:t>
            </w:r>
            <w:r>
              <w:rPr>
                <w:rFonts w:ascii="宋体" w:hAnsi="宋体" w:eastAsia="宋体"/>
                <w:color w:val="auto"/>
                <w:kern w:val="0"/>
                <w:sz w:val="24"/>
                <w:szCs w:val="24"/>
                <w:highlight w:val="none"/>
              </w:rPr>
              <w:t>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0664EA73">
            <w:pPr>
              <w:spacing w:line="360" w:lineRule="auto"/>
              <w:jc w:val="left"/>
              <w:rPr>
                <w:rFonts w:ascii="宋体" w:hAnsi="宋体" w:eastAsia="宋体" w:cs="宋体"/>
                <w:color w:val="auto"/>
                <w:kern w:val="0"/>
                <w:sz w:val="24"/>
                <w:szCs w:val="24"/>
                <w:highlight w:val="none"/>
              </w:rPr>
            </w:pPr>
          </w:p>
        </w:tc>
      </w:tr>
      <w:tr w14:paraId="52B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9C3FAEC">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主营产品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690A93C8">
            <w:pPr>
              <w:widowControl/>
              <w:spacing w:line="360" w:lineRule="auto"/>
              <w:jc w:val="left"/>
              <w:rPr>
                <w:rFonts w:ascii="宋体" w:hAnsi="宋体" w:eastAsia="宋体" w:cs="宋体"/>
                <w:color w:val="auto"/>
                <w:kern w:val="0"/>
                <w:sz w:val="24"/>
                <w:szCs w:val="24"/>
                <w:highlight w:val="none"/>
              </w:rPr>
            </w:pPr>
          </w:p>
        </w:tc>
      </w:tr>
      <w:tr w14:paraId="13A9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7BE4A4E3">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产品品牌名称</w:t>
            </w:r>
          </w:p>
        </w:tc>
        <w:tc>
          <w:tcPr>
            <w:tcW w:w="2761" w:type="dxa"/>
            <w:tcBorders>
              <w:top w:val="single" w:color="auto" w:sz="4" w:space="0"/>
              <w:left w:val="single" w:color="auto" w:sz="4" w:space="0"/>
              <w:bottom w:val="single" w:color="auto" w:sz="4" w:space="0"/>
              <w:right w:val="single" w:color="auto" w:sz="4" w:space="0"/>
            </w:tcBorders>
            <w:vAlign w:val="center"/>
          </w:tcPr>
          <w:p w14:paraId="6C0373B0">
            <w:pPr>
              <w:spacing w:line="360" w:lineRule="auto"/>
              <w:jc w:val="left"/>
              <w:rPr>
                <w:rFonts w:ascii="宋体" w:hAnsi="宋体" w:eastAsia="宋体" w:cs="Times New Roman"/>
                <w:color w:val="auto"/>
                <w:kern w:val="0"/>
                <w:sz w:val="24"/>
                <w:szCs w:val="24"/>
                <w:highlight w:val="none"/>
              </w:rPr>
            </w:pPr>
          </w:p>
          <w:p w14:paraId="4C7B0ABA">
            <w:pPr>
              <w:spacing w:line="360" w:lineRule="auto"/>
              <w:jc w:val="left"/>
              <w:rPr>
                <w:rFonts w:ascii="宋体" w:hAnsi="宋体" w:eastAsia="宋体" w:cs="宋体"/>
                <w:color w:val="auto"/>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CD9D315">
            <w:pPr>
              <w:spacing w:line="360" w:lineRule="auto"/>
              <w:jc w:val="left"/>
              <w:rPr>
                <w:rFonts w:ascii="宋体" w:hAnsi="宋体" w:eastAsia="宋体"/>
                <w:color w:val="auto"/>
                <w:kern w:val="0"/>
                <w:sz w:val="24"/>
                <w:szCs w:val="24"/>
                <w:highlight w:val="none"/>
              </w:rPr>
            </w:pPr>
            <w:r>
              <w:rPr>
                <w:rFonts w:ascii="宋体" w:hAnsi="宋体" w:eastAsia="宋体"/>
                <w:color w:val="auto"/>
                <w:kern w:val="0"/>
                <w:sz w:val="24"/>
                <w:szCs w:val="24"/>
                <w:highlight w:val="none"/>
              </w:rPr>
              <w:t>品牌LOGO</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4000E3F5">
            <w:pPr>
              <w:spacing w:line="360" w:lineRule="auto"/>
              <w:jc w:val="left"/>
              <w:rPr>
                <w:rFonts w:ascii="宋体" w:hAnsi="宋体" w:eastAsia="宋体"/>
                <w:color w:val="auto"/>
                <w:kern w:val="0"/>
                <w:sz w:val="24"/>
                <w:szCs w:val="24"/>
                <w:highlight w:val="none"/>
              </w:rPr>
            </w:pPr>
          </w:p>
        </w:tc>
      </w:tr>
      <w:tr w14:paraId="492A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56B85A8E">
            <w:pPr>
              <w:widowControl/>
              <w:spacing w:line="360" w:lineRule="auto"/>
              <w:jc w:val="center"/>
              <w:rPr>
                <w:rFonts w:ascii="宋体" w:hAnsi="宋体" w:eastAsia="宋体" w:cs="Times New Roman"/>
                <w:b/>
                <w:color w:val="auto"/>
                <w:kern w:val="0"/>
                <w:sz w:val="24"/>
                <w:szCs w:val="24"/>
                <w:highlight w:val="none"/>
              </w:rPr>
            </w:pPr>
            <w:r>
              <w:rPr>
                <w:rFonts w:ascii="宋体" w:hAnsi="宋体" w:eastAsia="宋体"/>
                <w:b/>
                <w:color w:val="auto"/>
                <w:kern w:val="0"/>
                <w:sz w:val="24"/>
                <w:szCs w:val="24"/>
                <w:highlight w:val="none"/>
              </w:rPr>
              <w:t>产品生产地址</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74D0C788">
            <w:pPr>
              <w:widowControl/>
              <w:spacing w:line="360" w:lineRule="auto"/>
              <w:jc w:val="left"/>
              <w:rPr>
                <w:rFonts w:ascii="宋体" w:hAnsi="宋体" w:eastAsia="宋体" w:cs="宋体"/>
                <w:color w:val="auto"/>
                <w:kern w:val="0"/>
                <w:sz w:val="24"/>
                <w:szCs w:val="24"/>
                <w:highlight w:val="none"/>
              </w:rPr>
            </w:pPr>
          </w:p>
        </w:tc>
      </w:tr>
      <w:tr w14:paraId="4B91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7FB59081">
            <w:pPr>
              <w:widowControl/>
              <w:spacing w:line="360" w:lineRule="auto"/>
              <w:jc w:val="center"/>
              <w:rPr>
                <w:rFonts w:ascii="宋体" w:hAnsi="宋体" w:eastAsia="宋体" w:cs="Times New Roman"/>
                <w:b/>
                <w:color w:val="auto"/>
                <w:kern w:val="0"/>
                <w:sz w:val="24"/>
                <w:szCs w:val="24"/>
                <w:highlight w:val="none"/>
              </w:rPr>
            </w:pPr>
            <w:r>
              <w:rPr>
                <w:rFonts w:ascii="宋体" w:hAnsi="宋体" w:eastAsia="宋体"/>
                <w:b/>
                <w:color w:val="auto"/>
                <w:kern w:val="0"/>
                <w:sz w:val="24"/>
                <w:szCs w:val="24"/>
                <w:highlight w:val="none"/>
              </w:rPr>
              <w:t>法人代表</w:t>
            </w:r>
          </w:p>
        </w:tc>
        <w:tc>
          <w:tcPr>
            <w:tcW w:w="2761" w:type="dxa"/>
            <w:tcBorders>
              <w:top w:val="single" w:color="auto" w:sz="4" w:space="0"/>
              <w:left w:val="single" w:color="auto" w:sz="4" w:space="0"/>
              <w:bottom w:val="single" w:color="auto" w:sz="4" w:space="0"/>
              <w:right w:val="single" w:color="auto" w:sz="4" w:space="0"/>
            </w:tcBorders>
            <w:vAlign w:val="center"/>
          </w:tcPr>
          <w:p w14:paraId="0B297ADB">
            <w:pPr>
              <w:widowControl/>
              <w:spacing w:line="360" w:lineRule="auto"/>
              <w:jc w:val="left"/>
              <w:rPr>
                <w:rFonts w:ascii="宋体" w:hAnsi="宋体" w:eastAsia="宋体" w:cs="宋体"/>
                <w:color w:val="auto"/>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CF1773F">
            <w:pPr>
              <w:widowControl/>
              <w:spacing w:line="360" w:lineRule="auto"/>
              <w:jc w:val="center"/>
              <w:rPr>
                <w:rFonts w:ascii="宋体" w:hAnsi="宋体" w:eastAsia="宋体"/>
                <w:color w:val="auto"/>
                <w:kern w:val="0"/>
                <w:sz w:val="24"/>
                <w:szCs w:val="24"/>
                <w:highlight w:val="none"/>
              </w:rPr>
            </w:pPr>
            <w:r>
              <w:rPr>
                <w:rFonts w:ascii="宋体" w:hAnsi="宋体" w:eastAsia="宋体"/>
                <w:color w:val="auto"/>
                <w:kern w:val="0"/>
                <w:sz w:val="24"/>
                <w:szCs w:val="24"/>
                <w:highlight w:val="none"/>
              </w:rPr>
              <w:t>岗位</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7735532F">
            <w:pPr>
              <w:widowControl/>
              <w:spacing w:line="360" w:lineRule="auto"/>
              <w:jc w:val="left"/>
              <w:rPr>
                <w:rFonts w:ascii="宋体" w:hAnsi="宋体" w:eastAsia="宋体"/>
                <w:color w:val="auto"/>
                <w:kern w:val="0"/>
                <w:sz w:val="24"/>
                <w:szCs w:val="24"/>
                <w:highlight w:val="none"/>
              </w:rPr>
            </w:pPr>
          </w:p>
        </w:tc>
      </w:tr>
      <w:tr w14:paraId="3A2B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265E72A8">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身份证号码</w:t>
            </w:r>
          </w:p>
        </w:tc>
        <w:tc>
          <w:tcPr>
            <w:tcW w:w="2761" w:type="dxa"/>
            <w:tcBorders>
              <w:top w:val="single" w:color="auto" w:sz="4" w:space="0"/>
              <w:left w:val="single" w:color="auto" w:sz="4" w:space="0"/>
              <w:bottom w:val="single" w:color="auto" w:sz="4" w:space="0"/>
              <w:right w:val="single" w:color="auto" w:sz="4" w:space="0"/>
            </w:tcBorders>
            <w:vAlign w:val="center"/>
          </w:tcPr>
          <w:p w14:paraId="1D3753D8">
            <w:pPr>
              <w:widowControl/>
              <w:spacing w:line="360" w:lineRule="auto"/>
              <w:jc w:val="left"/>
              <w:rPr>
                <w:rFonts w:ascii="宋体" w:hAnsi="宋体" w:eastAsia="宋体" w:cs="宋体"/>
                <w:color w:val="auto"/>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4A97EF94">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社保号码</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70CF7BE0">
            <w:pPr>
              <w:widowControl/>
              <w:spacing w:line="360" w:lineRule="auto"/>
              <w:jc w:val="left"/>
              <w:rPr>
                <w:rFonts w:ascii="宋体" w:hAnsi="宋体" w:eastAsia="宋体" w:cs="宋体"/>
                <w:color w:val="auto"/>
                <w:kern w:val="0"/>
                <w:sz w:val="24"/>
                <w:szCs w:val="24"/>
                <w:highlight w:val="none"/>
              </w:rPr>
            </w:pPr>
          </w:p>
        </w:tc>
      </w:tr>
      <w:tr w14:paraId="12DB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1F3B10B">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手机号码</w:t>
            </w:r>
          </w:p>
        </w:tc>
        <w:tc>
          <w:tcPr>
            <w:tcW w:w="2761" w:type="dxa"/>
            <w:tcBorders>
              <w:top w:val="single" w:color="auto" w:sz="4" w:space="0"/>
              <w:left w:val="single" w:color="auto" w:sz="4" w:space="0"/>
              <w:bottom w:val="single" w:color="auto" w:sz="4" w:space="0"/>
              <w:right w:val="single" w:color="auto" w:sz="4" w:space="0"/>
            </w:tcBorders>
            <w:vAlign w:val="center"/>
          </w:tcPr>
          <w:p w14:paraId="4C32FC85">
            <w:pPr>
              <w:widowControl/>
              <w:spacing w:line="360" w:lineRule="auto"/>
              <w:jc w:val="left"/>
              <w:rPr>
                <w:rFonts w:ascii="宋体" w:hAnsi="宋体" w:eastAsia="宋体" w:cs="宋体"/>
                <w:color w:val="auto"/>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A8281DD">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电子邮箱</w:t>
            </w:r>
          </w:p>
        </w:tc>
        <w:tc>
          <w:tcPr>
            <w:tcW w:w="2875" w:type="dxa"/>
            <w:gridSpan w:val="2"/>
            <w:tcBorders>
              <w:top w:val="single" w:color="auto" w:sz="4" w:space="0"/>
              <w:left w:val="single" w:color="auto" w:sz="4" w:space="0"/>
              <w:bottom w:val="single" w:color="auto" w:sz="4" w:space="0"/>
              <w:right w:val="single" w:color="auto" w:sz="4" w:space="0"/>
            </w:tcBorders>
            <w:vAlign w:val="center"/>
          </w:tcPr>
          <w:p w14:paraId="0F94836F">
            <w:pPr>
              <w:widowControl/>
              <w:spacing w:line="360" w:lineRule="auto"/>
              <w:jc w:val="left"/>
              <w:rPr>
                <w:rFonts w:ascii="宋体" w:hAnsi="宋体" w:eastAsia="宋体" w:cs="宋体"/>
                <w:color w:val="auto"/>
                <w:kern w:val="0"/>
                <w:sz w:val="24"/>
                <w:szCs w:val="24"/>
                <w:highlight w:val="none"/>
              </w:rPr>
            </w:pPr>
          </w:p>
        </w:tc>
      </w:tr>
      <w:tr w14:paraId="0953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4082F7CC">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公司传真号码</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158C37D0">
            <w:pPr>
              <w:widowControl/>
              <w:spacing w:line="360" w:lineRule="auto"/>
              <w:jc w:val="left"/>
              <w:rPr>
                <w:rFonts w:ascii="宋体" w:hAnsi="宋体" w:eastAsia="宋体" w:cs="宋体"/>
                <w:color w:val="auto"/>
                <w:kern w:val="0"/>
                <w:sz w:val="24"/>
                <w:szCs w:val="24"/>
                <w:highlight w:val="none"/>
              </w:rPr>
            </w:pPr>
          </w:p>
        </w:tc>
      </w:tr>
      <w:tr w14:paraId="2DB6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1E36118D">
            <w:pPr>
              <w:widowControl/>
              <w:spacing w:line="360" w:lineRule="auto"/>
              <w:jc w:val="center"/>
              <w:rPr>
                <w:rFonts w:ascii="宋体" w:hAnsi="宋体" w:eastAsia="宋体" w:cs="Times New Roman"/>
                <w:color w:val="auto"/>
                <w:kern w:val="0"/>
                <w:sz w:val="24"/>
                <w:szCs w:val="24"/>
                <w:highlight w:val="none"/>
              </w:rPr>
            </w:pPr>
            <w:r>
              <w:rPr>
                <w:rFonts w:hint="eastAsia" w:ascii="宋体" w:hAnsi="宋体"/>
                <w:color w:val="auto"/>
                <w:kern w:val="0"/>
                <w:sz w:val="24"/>
                <w:szCs w:val="24"/>
                <w:highlight w:val="none"/>
                <w:lang w:eastAsia="zh-CN"/>
              </w:rPr>
              <w:t>供应商</w:t>
            </w:r>
            <w:r>
              <w:rPr>
                <w:rFonts w:ascii="宋体" w:hAnsi="宋体" w:eastAsia="宋体"/>
                <w:color w:val="auto"/>
                <w:kern w:val="0"/>
                <w:sz w:val="24"/>
                <w:szCs w:val="24"/>
                <w:highlight w:val="none"/>
              </w:rPr>
              <w:t>营业执照</w:t>
            </w:r>
          </w:p>
        </w:tc>
        <w:tc>
          <w:tcPr>
            <w:tcW w:w="2761" w:type="dxa"/>
            <w:tcBorders>
              <w:top w:val="single" w:color="auto" w:sz="4" w:space="0"/>
              <w:left w:val="single" w:color="auto" w:sz="4" w:space="0"/>
              <w:bottom w:val="single" w:color="auto" w:sz="4" w:space="0"/>
              <w:right w:val="single" w:color="auto" w:sz="4" w:space="0"/>
            </w:tcBorders>
            <w:vAlign w:val="center"/>
          </w:tcPr>
          <w:p w14:paraId="4EBE0F0F">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 xml:space="preserve">□有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□无</w:t>
            </w:r>
          </w:p>
        </w:tc>
        <w:tc>
          <w:tcPr>
            <w:tcW w:w="2035" w:type="dxa"/>
            <w:gridSpan w:val="2"/>
            <w:vMerge w:val="restart"/>
            <w:tcBorders>
              <w:top w:val="single" w:color="auto" w:sz="4" w:space="0"/>
              <w:left w:val="single" w:color="auto" w:sz="4" w:space="0"/>
              <w:bottom w:val="single" w:color="auto" w:sz="4" w:space="0"/>
              <w:right w:val="single" w:color="auto" w:sz="4" w:space="0"/>
            </w:tcBorders>
            <w:vAlign w:val="center"/>
          </w:tcPr>
          <w:p w14:paraId="3F4CDB58">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“三证合一”</w:t>
            </w:r>
          </w:p>
          <w:p w14:paraId="7C3C7747">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营业执照</w:t>
            </w:r>
          </w:p>
        </w:tc>
        <w:tc>
          <w:tcPr>
            <w:tcW w:w="2400" w:type="dxa"/>
            <w:vMerge w:val="restart"/>
            <w:tcBorders>
              <w:top w:val="single" w:color="auto" w:sz="4" w:space="0"/>
              <w:left w:val="single" w:color="auto" w:sz="4" w:space="0"/>
              <w:bottom w:val="single" w:color="auto" w:sz="4" w:space="0"/>
              <w:right w:val="single" w:color="auto" w:sz="4" w:space="0"/>
            </w:tcBorders>
            <w:vAlign w:val="center"/>
          </w:tcPr>
          <w:p w14:paraId="7A493A4D">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 xml:space="preserve">□有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□无</w:t>
            </w:r>
          </w:p>
        </w:tc>
      </w:tr>
      <w:tr w14:paraId="1BA2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5AED76AE">
            <w:pPr>
              <w:widowControl/>
              <w:spacing w:line="360" w:lineRule="auto"/>
              <w:jc w:val="center"/>
              <w:rPr>
                <w:rFonts w:ascii="宋体" w:hAnsi="宋体" w:eastAsia="宋体" w:cs="Times New Roman"/>
                <w:color w:val="auto"/>
                <w:kern w:val="0"/>
                <w:sz w:val="24"/>
                <w:szCs w:val="24"/>
                <w:highlight w:val="none"/>
              </w:rPr>
            </w:pPr>
            <w:r>
              <w:rPr>
                <w:rFonts w:hint="eastAsia" w:ascii="宋体" w:hAnsi="宋体"/>
                <w:color w:val="auto"/>
                <w:kern w:val="0"/>
                <w:sz w:val="24"/>
                <w:szCs w:val="24"/>
                <w:highlight w:val="none"/>
                <w:lang w:eastAsia="zh-CN"/>
              </w:rPr>
              <w:t>供应商</w:t>
            </w:r>
            <w:r>
              <w:rPr>
                <w:rFonts w:ascii="宋体" w:hAnsi="宋体" w:eastAsia="宋体"/>
                <w:color w:val="auto"/>
                <w:kern w:val="0"/>
                <w:sz w:val="24"/>
                <w:szCs w:val="24"/>
                <w:highlight w:val="none"/>
              </w:rPr>
              <w:t>组织机构代码证</w:t>
            </w:r>
          </w:p>
        </w:tc>
        <w:tc>
          <w:tcPr>
            <w:tcW w:w="2761" w:type="dxa"/>
            <w:tcBorders>
              <w:top w:val="single" w:color="auto" w:sz="4" w:space="0"/>
              <w:left w:val="single" w:color="auto" w:sz="4" w:space="0"/>
              <w:bottom w:val="single" w:color="auto" w:sz="4" w:space="0"/>
              <w:right w:val="single" w:color="auto" w:sz="4" w:space="0"/>
            </w:tcBorders>
            <w:vAlign w:val="center"/>
          </w:tcPr>
          <w:p w14:paraId="72424B2C">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 xml:space="preserve">□有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20576C11">
            <w:pPr>
              <w:widowControl/>
              <w:jc w:val="left"/>
              <w:rPr>
                <w:rFonts w:ascii="宋体" w:hAnsi="宋体" w:eastAsia="宋体" w:cs="Times New Roman"/>
                <w:color w:val="auto"/>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5C9A5836">
            <w:pPr>
              <w:widowControl/>
              <w:jc w:val="left"/>
              <w:rPr>
                <w:rFonts w:ascii="宋体" w:hAnsi="宋体" w:eastAsia="宋体" w:cs="Times New Roman"/>
                <w:color w:val="auto"/>
                <w:kern w:val="0"/>
                <w:sz w:val="24"/>
                <w:szCs w:val="24"/>
                <w:highlight w:val="none"/>
              </w:rPr>
            </w:pPr>
          </w:p>
        </w:tc>
      </w:tr>
      <w:tr w14:paraId="7EE1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79B9FD8F">
            <w:pPr>
              <w:widowControl/>
              <w:spacing w:line="360" w:lineRule="auto"/>
              <w:jc w:val="center"/>
              <w:rPr>
                <w:rFonts w:ascii="宋体" w:hAnsi="宋体" w:eastAsia="宋体" w:cs="Times New Roman"/>
                <w:color w:val="auto"/>
                <w:kern w:val="0"/>
                <w:sz w:val="24"/>
                <w:szCs w:val="24"/>
                <w:highlight w:val="none"/>
              </w:rPr>
            </w:pPr>
            <w:r>
              <w:rPr>
                <w:rFonts w:hint="eastAsia" w:ascii="宋体" w:hAnsi="宋体"/>
                <w:color w:val="auto"/>
                <w:kern w:val="0"/>
                <w:sz w:val="24"/>
                <w:szCs w:val="24"/>
                <w:highlight w:val="none"/>
                <w:lang w:eastAsia="zh-CN"/>
              </w:rPr>
              <w:t>供应商</w:t>
            </w:r>
            <w:r>
              <w:rPr>
                <w:rFonts w:ascii="宋体" w:hAnsi="宋体" w:eastAsia="宋体"/>
                <w:color w:val="auto"/>
                <w:kern w:val="0"/>
                <w:sz w:val="24"/>
                <w:szCs w:val="24"/>
                <w:highlight w:val="none"/>
              </w:rPr>
              <w:t>税务登记证</w:t>
            </w:r>
          </w:p>
        </w:tc>
        <w:tc>
          <w:tcPr>
            <w:tcW w:w="2761" w:type="dxa"/>
            <w:tcBorders>
              <w:top w:val="single" w:color="auto" w:sz="4" w:space="0"/>
              <w:left w:val="single" w:color="auto" w:sz="4" w:space="0"/>
              <w:bottom w:val="single" w:color="auto" w:sz="4" w:space="0"/>
              <w:right w:val="single" w:color="auto" w:sz="4" w:space="0"/>
            </w:tcBorders>
            <w:vAlign w:val="center"/>
          </w:tcPr>
          <w:p w14:paraId="38644F4A">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 xml:space="preserve">□有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□无</w:t>
            </w:r>
          </w:p>
        </w:tc>
        <w:tc>
          <w:tcPr>
            <w:tcW w:w="2035" w:type="dxa"/>
            <w:gridSpan w:val="2"/>
            <w:vMerge w:val="continue"/>
            <w:tcBorders>
              <w:top w:val="single" w:color="auto" w:sz="4" w:space="0"/>
              <w:left w:val="single" w:color="auto" w:sz="4" w:space="0"/>
              <w:bottom w:val="single" w:color="auto" w:sz="4" w:space="0"/>
              <w:right w:val="single" w:color="auto" w:sz="4" w:space="0"/>
            </w:tcBorders>
            <w:vAlign w:val="center"/>
          </w:tcPr>
          <w:p w14:paraId="5A073425">
            <w:pPr>
              <w:widowControl/>
              <w:jc w:val="left"/>
              <w:rPr>
                <w:rFonts w:ascii="宋体" w:hAnsi="宋体" w:eastAsia="宋体" w:cs="Times New Roman"/>
                <w:color w:val="auto"/>
                <w:kern w:val="0"/>
                <w:sz w:val="24"/>
                <w:szCs w:val="24"/>
                <w:highlight w:val="none"/>
              </w:rPr>
            </w:pPr>
          </w:p>
        </w:tc>
        <w:tc>
          <w:tcPr>
            <w:tcW w:w="2400" w:type="dxa"/>
            <w:vMerge w:val="continue"/>
            <w:tcBorders>
              <w:top w:val="single" w:color="auto" w:sz="4" w:space="0"/>
              <w:left w:val="single" w:color="auto" w:sz="4" w:space="0"/>
              <w:bottom w:val="single" w:color="auto" w:sz="4" w:space="0"/>
              <w:right w:val="single" w:color="auto" w:sz="4" w:space="0"/>
            </w:tcBorders>
            <w:vAlign w:val="center"/>
          </w:tcPr>
          <w:p w14:paraId="04B0A582">
            <w:pPr>
              <w:widowControl/>
              <w:jc w:val="left"/>
              <w:rPr>
                <w:rFonts w:ascii="宋体" w:hAnsi="宋体" w:eastAsia="宋体" w:cs="Times New Roman"/>
                <w:color w:val="auto"/>
                <w:kern w:val="0"/>
                <w:sz w:val="24"/>
                <w:szCs w:val="24"/>
                <w:highlight w:val="none"/>
              </w:rPr>
            </w:pPr>
          </w:p>
        </w:tc>
      </w:tr>
      <w:tr w14:paraId="305A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4" w:type="dxa"/>
            <w:tcBorders>
              <w:top w:val="single" w:color="auto" w:sz="4" w:space="0"/>
              <w:left w:val="single" w:color="auto" w:sz="4" w:space="0"/>
              <w:bottom w:val="single" w:color="auto" w:sz="4" w:space="0"/>
              <w:right w:val="single" w:color="auto" w:sz="4" w:space="0"/>
            </w:tcBorders>
            <w:vAlign w:val="center"/>
          </w:tcPr>
          <w:p w14:paraId="67513714">
            <w:pPr>
              <w:widowControl/>
              <w:spacing w:line="360" w:lineRule="auto"/>
              <w:jc w:val="center"/>
              <w:rPr>
                <w:rFonts w:ascii="宋体" w:hAnsi="宋体" w:eastAsia="宋体" w:cs="Times New Roman"/>
                <w:color w:val="auto"/>
                <w:kern w:val="0"/>
                <w:sz w:val="24"/>
                <w:szCs w:val="24"/>
                <w:highlight w:val="none"/>
              </w:rPr>
            </w:pPr>
            <w:r>
              <w:rPr>
                <w:rFonts w:ascii="宋体" w:hAnsi="宋体" w:eastAsia="宋体"/>
                <w:color w:val="auto"/>
                <w:kern w:val="0"/>
                <w:sz w:val="24"/>
                <w:szCs w:val="24"/>
                <w:highlight w:val="none"/>
              </w:rPr>
              <w:t>近三年完税证明</w:t>
            </w:r>
          </w:p>
        </w:tc>
        <w:tc>
          <w:tcPr>
            <w:tcW w:w="7196" w:type="dxa"/>
            <w:gridSpan w:val="4"/>
            <w:tcBorders>
              <w:top w:val="single" w:color="auto" w:sz="4" w:space="0"/>
              <w:left w:val="single" w:color="auto" w:sz="4" w:space="0"/>
              <w:bottom w:val="single" w:color="auto" w:sz="4" w:space="0"/>
              <w:right w:val="single" w:color="auto" w:sz="4" w:space="0"/>
            </w:tcBorders>
            <w:vAlign w:val="center"/>
          </w:tcPr>
          <w:p w14:paraId="6F87F278">
            <w:pPr>
              <w:widowControl/>
              <w:spacing w:line="360" w:lineRule="auto"/>
              <w:jc w:val="center"/>
              <w:rPr>
                <w:rFonts w:ascii="宋体" w:hAnsi="宋体" w:eastAsia="宋体" w:cs="Times New Roman"/>
                <w:color w:val="auto"/>
                <w:kern w:val="0"/>
                <w:sz w:val="24"/>
                <w:szCs w:val="24"/>
                <w:highlight w:val="none"/>
              </w:rPr>
            </w:pPr>
            <w:r>
              <w:rPr>
                <w:rFonts w:hint="eastAsia" w:ascii="宋体" w:hAnsi="宋体"/>
                <w:color w:val="auto"/>
                <w:kern w:val="0"/>
                <w:sz w:val="24"/>
                <w:szCs w:val="24"/>
                <w:highlight w:val="none"/>
                <w:lang w:eastAsia="zh-CN"/>
              </w:rPr>
              <w:t>□</w:t>
            </w:r>
            <w:r>
              <w:rPr>
                <w:rFonts w:ascii="宋体" w:hAnsi="宋体" w:eastAsia="宋体"/>
                <w:color w:val="auto"/>
                <w:kern w:val="0"/>
                <w:sz w:val="24"/>
                <w:szCs w:val="24"/>
                <w:highlight w:val="none"/>
              </w:rPr>
              <w:t xml:space="preserve">有 </w:t>
            </w:r>
            <w:r>
              <w:rPr>
                <w:rFonts w:hint="eastAsia" w:ascii="宋体" w:hAnsi="宋体" w:eastAsia="宋体"/>
                <w:color w:val="auto"/>
                <w:kern w:val="0"/>
                <w:sz w:val="24"/>
                <w:szCs w:val="24"/>
                <w:highlight w:val="none"/>
              </w:rPr>
              <w:t xml:space="preserve">            </w:t>
            </w:r>
            <w:r>
              <w:rPr>
                <w:rFonts w:ascii="宋体" w:hAnsi="宋体" w:eastAsia="宋体"/>
                <w:color w:val="auto"/>
                <w:kern w:val="0"/>
                <w:sz w:val="24"/>
                <w:szCs w:val="24"/>
                <w:highlight w:val="none"/>
              </w:rPr>
              <w:t>□无</w:t>
            </w:r>
          </w:p>
        </w:tc>
      </w:tr>
    </w:tbl>
    <w:p w14:paraId="4C84CD4C">
      <w:pPr>
        <w:pStyle w:val="12"/>
        <w:spacing w:line="480" w:lineRule="auto"/>
        <w:jc w:val="center"/>
        <w:outlineLvl w:val="1"/>
        <w:rPr>
          <w:rFonts w:hint="eastAsia" w:ascii="宋体" w:hAnsi="宋体"/>
          <w:b/>
          <w:color w:val="auto"/>
          <w:sz w:val="24"/>
          <w:highlight w:val="none"/>
        </w:rPr>
      </w:pPr>
    </w:p>
    <w:p w14:paraId="2E76BA1F">
      <w:pPr>
        <w:pStyle w:val="12"/>
        <w:spacing w:line="480" w:lineRule="auto"/>
        <w:jc w:val="center"/>
        <w:outlineLvl w:val="1"/>
        <w:rPr>
          <w:rFonts w:hint="eastAsia" w:ascii="宋体" w:hAnsi="宋体"/>
          <w:b/>
          <w:color w:val="auto"/>
          <w:sz w:val="24"/>
          <w:highlight w:val="none"/>
        </w:rPr>
      </w:pPr>
    </w:p>
    <w:p w14:paraId="0E0EE902">
      <w:pPr>
        <w:pStyle w:val="12"/>
        <w:spacing w:line="480" w:lineRule="auto"/>
        <w:jc w:val="center"/>
        <w:outlineLvl w:val="1"/>
        <w:rPr>
          <w:rFonts w:hint="eastAsia" w:ascii="宋体" w:hAnsi="宋体"/>
          <w:b/>
          <w:color w:val="auto"/>
          <w:sz w:val="24"/>
          <w:highlight w:val="none"/>
        </w:rPr>
      </w:pPr>
    </w:p>
    <w:p w14:paraId="5CB80C10">
      <w:pPr>
        <w:pStyle w:val="12"/>
        <w:spacing w:line="480" w:lineRule="auto"/>
        <w:jc w:val="center"/>
        <w:outlineLvl w:val="1"/>
        <w:rPr>
          <w:rFonts w:hint="eastAsia" w:ascii="宋体" w:hAnsi="宋体"/>
          <w:b/>
          <w:color w:val="auto"/>
          <w:sz w:val="24"/>
          <w:highlight w:val="none"/>
        </w:rPr>
      </w:pPr>
    </w:p>
    <w:p w14:paraId="2442E7DD">
      <w:pPr>
        <w:pStyle w:val="12"/>
        <w:spacing w:line="480" w:lineRule="auto"/>
        <w:jc w:val="center"/>
        <w:outlineLvl w:val="1"/>
        <w:rPr>
          <w:rFonts w:hint="eastAsia" w:ascii="宋体" w:hAnsi="宋体"/>
          <w:b/>
          <w:color w:val="auto"/>
          <w:sz w:val="24"/>
          <w:highlight w:val="none"/>
        </w:rPr>
      </w:pPr>
    </w:p>
    <w:p w14:paraId="10C27140">
      <w:pPr>
        <w:rPr>
          <w:rFonts w:hint="default"/>
          <w:color w:val="auto"/>
          <w:highlight w:val="none"/>
          <w:lang w:val="en-US" w:eastAsia="zh-CN"/>
        </w:rPr>
      </w:pPr>
      <w:bookmarkStart w:id="35" w:name="_Toc3787"/>
    </w:p>
    <w:p w14:paraId="3BA5EED5">
      <w:pPr>
        <w:widowControl/>
        <w:jc w:val="left"/>
        <w:rPr>
          <w:rFonts w:ascii="宋体" w:hAnsi="宋体"/>
          <w:b/>
          <w:color w:val="auto"/>
          <w:sz w:val="36"/>
          <w:szCs w:val="36"/>
          <w:highlight w:val="none"/>
        </w:rPr>
      </w:pPr>
      <w:r>
        <w:rPr>
          <w:rFonts w:hint="eastAsia" w:ascii="宋体" w:hAnsi="宋体"/>
          <w:b/>
          <w:color w:val="auto"/>
          <w:sz w:val="36"/>
          <w:szCs w:val="36"/>
          <w:highlight w:val="none"/>
          <w:lang w:val="en-US" w:eastAsia="zh-CN"/>
        </w:rPr>
        <w:t>其他资料：</w:t>
      </w:r>
      <w:r>
        <w:rPr>
          <w:rFonts w:hint="eastAsia" w:ascii="宋体" w:hAnsi="宋体"/>
          <w:b/>
          <w:color w:val="auto"/>
          <w:sz w:val="36"/>
          <w:szCs w:val="36"/>
          <w:highlight w:val="none"/>
        </w:rPr>
        <w:t>格式自拟</w:t>
      </w:r>
      <w:bookmarkEnd w:id="35"/>
      <w:r>
        <w:rPr>
          <w:rFonts w:hint="eastAsia" w:ascii="宋体" w:hAnsi="宋体"/>
          <w:b/>
          <w:color w:val="auto"/>
          <w:sz w:val="36"/>
          <w:szCs w:val="36"/>
          <w:highlight w:val="none"/>
        </w:rPr>
        <w:t xml:space="preserve"> </w:t>
      </w:r>
    </w:p>
    <w:p w14:paraId="4A65DB2C">
      <w:pPr>
        <w:rPr>
          <w:b/>
          <w:color w:val="auto"/>
          <w:highlight w:val="none"/>
        </w:rPr>
      </w:pPr>
    </w:p>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1421">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091E2E8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19A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8EF72C">
                          <w:pPr>
                            <w:pStyle w:val="9"/>
                            <w:rPr>
                              <w:rStyle w:val="16"/>
                            </w:rPr>
                          </w:pPr>
                          <w:r>
                            <w:rPr>
                              <w:rStyle w:val="16"/>
                            </w:rPr>
                            <w:fldChar w:fldCharType="begin"/>
                          </w:r>
                          <w:r>
                            <w:rPr>
                              <w:rStyle w:val="16"/>
                            </w:rPr>
                            <w:instrText xml:space="preserve">PAGE  </w:instrText>
                          </w:r>
                          <w:r>
                            <w:rPr>
                              <w:rStyle w:val="16"/>
                            </w:rPr>
                            <w:fldChar w:fldCharType="separate"/>
                          </w:r>
                          <w:r>
                            <w:rPr>
                              <w:rStyle w:val="16"/>
                            </w:rPr>
                            <w:t>5</w:t>
                          </w:r>
                          <w:r>
                            <w:rPr>
                              <w:rStyle w:val="16"/>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C8EF72C">
                    <w:pPr>
                      <w:pStyle w:val="9"/>
                      <w:rPr>
                        <w:rStyle w:val="16"/>
                      </w:rPr>
                    </w:pPr>
                    <w:r>
                      <w:rPr>
                        <w:rStyle w:val="16"/>
                      </w:rPr>
                      <w:fldChar w:fldCharType="begin"/>
                    </w:r>
                    <w:r>
                      <w:rPr>
                        <w:rStyle w:val="16"/>
                      </w:rPr>
                      <w:instrText xml:space="preserve">PAGE  </w:instrText>
                    </w:r>
                    <w:r>
                      <w:rPr>
                        <w:rStyle w:val="16"/>
                      </w:rPr>
                      <w:fldChar w:fldCharType="separate"/>
                    </w:r>
                    <w:r>
                      <w:rPr>
                        <w:rStyle w:val="16"/>
                      </w:rPr>
                      <w:t>5</w:t>
                    </w:r>
                    <w:r>
                      <w:rPr>
                        <w:rStyle w:val="1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30D7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029092">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802909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1B755">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31AAF">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3C31AAF">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87C35">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4597C">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C74597C">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1897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4C79">
    <w:pPr>
      <w:pStyle w:val="1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104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6B8A"/>
    <w:multiLevelType w:val="singleLevel"/>
    <w:tmpl w:val="0E576B8A"/>
    <w:lvl w:ilvl="0" w:tentative="0">
      <w:start w:val="3"/>
      <w:numFmt w:val="decimal"/>
      <w:suff w:val="nothing"/>
      <w:lvlText w:val="%1、"/>
      <w:lvlJc w:val="left"/>
    </w:lvl>
  </w:abstractNum>
  <w:abstractNum w:abstractNumId="1">
    <w:nsid w:val="42FA3F3A"/>
    <w:multiLevelType w:val="singleLevel"/>
    <w:tmpl w:val="42FA3F3A"/>
    <w:lvl w:ilvl="0" w:tentative="0">
      <w:start w:val="3"/>
      <w:numFmt w:val="chineseCounting"/>
      <w:suff w:val="space"/>
      <w:lvlText w:val="第%1章"/>
      <w:lvlJc w:val="left"/>
      <w:rPr>
        <w:rFonts w:hint="eastAsia"/>
      </w:rPr>
    </w:lvl>
  </w:abstractNum>
  <w:abstractNum w:abstractNumId="2">
    <w:nsid w:val="5C130FD8"/>
    <w:multiLevelType w:val="multilevel"/>
    <w:tmpl w:val="5C130FD8"/>
    <w:lvl w:ilvl="0" w:tentative="0">
      <w:start w:val="1"/>
      <w:numFmt w:val="japaneseCounting"/>
      <w:lvlText w:val="%1、"/>
      <w:lvlJc w:val="left"/>
      <w:pPr>
        <w:tabs>
          <w:tab w:val="left" w:pos="645"/>
        </w:tabs>
        <w:ind w:left="645" w:hanging="420"/>
      </w:pPr>
      <w:rPr>
        <w:rFonts w:hint="default"/>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ODNkYWI2MjMxY2QwMmViOWUwODZhYjVlNmZjYWIifQ=="/>
  </w:docVars>
  <w:rsids>
    <w:rsidRoot w:val="00CA1C89"/>
    <w:rsid w:val="000428CC"/>
    <w:rsid w:val="000D2732"/>
    <w:rsid w:val="00186E01"/>
    <w:rsid w:val="0019519F"/>
    <w:rsid w:val="001A31E0"/>
    <w:rsid w:val="001D065E"/>
    <w:rsid w:val="001D2C6C"/>
    <w:rsid w:val="001E5206"/>
    <w:rsid w:val="00203238"/>
    <w:rsid w:val="00206CDB"/>
    <w:rsid w:val="0021116A"/>
    <w:rsid w:val="0025041C"/>
    <w:rsid w:val="00255C06"/>
    <w:rsid w:val="00283523"/>
    <w:rsid w:val="004C4813"/>
    <w:rsid w:val="00537700"/>
    <w:rsid w:val="00557508"/>
    <w:rsid w:val="00582563"/>
    <w:rsid w:val="00611755"/>
    <w:rsid w:val="006438E6"/>
    <w:rsid w:val="00647A25"/>
    <w:rsid w:val="00667468"/>
    <w:rsid w:val="006D4663"/>
    <w:rsid w:val="007A1E60"/>
    <w:rsid w:val="007A34E6"/>
    <w:rsid w:val="007C0E29"/>
    <w:rsid w:val="007C1007"/>
    <w:rsid w:val="007D6A85"/>
    <w:rsid w:val="007F47C6"/>
    <w:rsid w:val="008241F5"/>
    <w:rsid w:val="0083740E"/>
    <w:rsid w:val="00842760"/>
    <w:rsid w:val="008D15E0"/>
    <w:rsid w:val="008D1D00"/>
    <w:rsid w:val="009B1144"/>
    <w:rsid w:val="009B4E8B"/>
    <w:rsid w:val="00A40A07"/>
    <w:rsid w:val="00A46A5B"/>
    <w:rsid w:val="00A54723"/>
    <w:rsid w:val="00A56861"/>
    <w:rsid w:val="00A828C0"/>
    <w:rsid w:val="00B22057"/>
    <w:rsid w:val="00B724DC"/>
    <w:rsid w:val="00B82655"/>
    <w:rsid w:val="00B90BA3"/>
    <w:rsid w:val="00BC3E7A"/>
    <w:rsid w:val="00BF1C18"/>
    <w:rsid w:val="00C05A98"/>
    <w:rsid w:val="00C509A6"/>
    <w:rsid w:val="00C77D8B"/>
    <w:rsid w:val="00CA0766"/>
    <w:rsid w:val="00CA1C89"/>
    <w:rsid w:val="00CA3D40"/>
    <w:rsid w:val="00CB16CA"/>
    <w:rsid w:val="00D5082F"/>
    <w:rsid w:val="00D6449A"/>
    <w:rsid w:val="00DD2F7F"/>
    <w:rsid w:val="00DD7A81"/>
    <w:rsid w:val="00E823F6"/>
    <w:rsid w:val="00E92415"/>
    <w:rsid w:val="00E93AEE"/>
    <w:rsid w:val="00E96E64"/>
    <w:rsid w:val="00ED1BE5"/>
    <w:rsid w:val="00ED3E01"/>
    <w:rsid w:val="00F043B7"/>
    <w:rsid w:val="00F77F4F"/>
    <w:rsid w:val="00F84815"/>
    <w:rsid w:val="00F9325B"/>
    <w:rsid w:val="00F95416"/>
    <w:rsid w:val="00FB7682"/>
    <w:rsid w:val="00FC5CBA"/>
    <w:rsid w:val="00FC60D0"/>
    <w:rsid w:val="012B5076"/>
    <w:rsid w:val="01695E48"/>
    <w:rsid w:val="017576CE"/>
    <w:rsid w:val="017B36ED"/>
    <w:rsid w:val="01F87DF3"/>
    <w:rsid w:val="04DD43CF"/>
    <w:rsid w:val="06E93C17"/>
    <w:rsid w:val="08094B36"/>
    <w:rsid w:val="08737A4F"/>
    <w:rsid w:val="097B3A3A"/>
    <w:rsid w:val="0A387294"/>
    <w:rsid w:val="0C7A0FD2"/>
    <w:rsid w:val="0D3E366B"/>
    <w:rsid w:val="0DD649D5"/>
    <w:rsid w:val="0E605186"/>
    <w:rsid w:val="108277F3"/>
    <w:rsid w:val="11434BDF"/>
    <w:rsid w:val="12253006"/>
    <w:rsid w:val="137F51E2"/>
    <w:rsid w:val="140E29CB"/>
    <w:rsid w:val="14A62160"/>
    <w:rsid w:val="14F04EC9"/>
    <w:rsid w:val="165602A3"/>
    <w:rsid w:val="19417802"/>
    <w:rsid w:val="1D2035F5"/>
    <w:rsid w:val="1F3D4259"/>
    <w:rsid w:val="1F6062F3"/>
    <w:rsid w:val="200D725A"/>
    <w:rsid w:val="21B05C50"/>
    <w:rsid w:val="220051D8"/>
    <w:rsid w:val="24440E65"/>
    <w:rsid w:val="247278E6"/>
    <w:rsid w:val="25144DB4"/>
    <w:rsid w:val="25207ECA"/>
    <w:rsid w:val="27744606"/>
    <w:rsid w:val="279360DC"/>
    <w:rsid w:val="29362FB5"/>
    <w:rsid w:val="2A046CD5"/>
    <w:rsid w:val="2A7403D2"/>
    <w:rsid w:val="2B8878D2"/>
    <w:rsid w:val="2CEF7A6D"/>
    <w:rsid w:val="2D8F5927"/>
    <w:rsid w:val="2E1E656A"/>
    <w:rsid w:val="2F2C4F5B"/>
    <w:rsid w:val="30570D49"/>
    <w:rsid w:val="32525449"/>
    <w:rsid w:val="32525D22"/>
    <w:rsid w:val="35CE4A70"/>
    <w:rsid w:val="368C5E8A"/>
    <w:rsid w:val="3809052A"/>
    <w:rsid w:val="38E851E3"/>
    <w:rsid w:val="39DE57AD"/>
    <w:rsid w:val="3AC753AE"/>
    <w:rsid w:val="3B7D54D3"/>
    <w:rsid w:val="3C955196"/>
    <w:rsid w:val="3ED515BE"/>
    <w:rsid w:val="3EF8290F"/>
    <w:rsid w:val="3F372F5A"/>
    <w:rsid w:val="40206F11"/>
    <w:rsid w:val="40642803"/>
    <w:rsid w:val="40AF4364"/>
    <w:rsid w:val="44F76873"/>
    <w:rsid w:val="461779D6"/>
    <w:rsid w:val="461A2EB7"/>
    <w:rsid w:val="480069D6"/>
    <w:rsid w:val="495E773F"/>
    <w:rsid w:val="4B871EB7"/>
    <w:rsid w:val="4C615921"/>
    <w:rsid w:val="4CA80C66"/>
    <w:rsid w:val="4E7B594C"/>
    <w:rsid w:val="528F6A42"/>
    <w:rsid w:val="530E442B"/>
    <w:rsid w:val="5324686C"/>
    <w:rsid w:val="53806BF0"/>
    <w:rsid w:val="557B2297"/>
    <w:rsid w:val="5A582A91"/>
    <w:rsid w:val="5E3973B5"/>
    <w:rsid w:val="5FE703ED"/>
    <w:rsid w:val="61A41097"/>
    <w:rsid w:val="61BA65BF"/>
    <w:rsid w:val="63581F09"/>
    <w:rsid w:val="6376510E"/>
    <w:rsid w:val="65313AD1"/>
    <w:rsid w:val="657B55DA"/>
    <w:rsid w:val="66C2586D"/>
    <w:rsid w:val="6750790D"/>
    <w:rsid w:val="69551247"/>
    <w:rsid w:val="696A454A"/>
    <w:rsid w:val="6BA01A6F"/>
    <w:rsid w:val="6C66031C"/>
    <w:rsid w:val="6F750029"/>
    <w:rsid w:val="6F994A9C"/>
    <w:rsid w:val="6FFA6B27"/>
    <w:rsid w:val="72023021"/>
    <w:rsid w:val="728256E3"/>
    <w:rsid w:val="73FC3C68"/>
    <w:rsid w:val="77B6527F"/>
    <w:rsid w:val="78A85366"/>
    <w:rsid w:val="7B606A20"/>
    <w:rsid w:val="7B655433"/>
    <w:rsid w:val="7BC76EC3"/>
    <w:rsid w:val="7C2F4213"/>
    <w:rsid w:val="7CC000FF"/>
    <w:rsid w:val="7E9F3D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9"/>
    <w:pPr>
      <w:keepNext/>
      <w:keepLines/>
      <w:spacing w:line="240" w:lineRule="auto"/>
      <w:outlineLvl w:val="0"/>
    </w:pPr>
    <w:rPr>
      <w:b/>
      <w:bCs/>
      <w:kern w:val="44"/>
      <w:sz w:val="28"/>
      <w:szCs w:val="44"/>
    </w:rPr>
  </w:style>
  <w:style w:type="paragraph" w:styleId="3">
    <w:name w:val="heading 2"/>
    <w:basedOn w:val="1"/>
    <w:next w:val="4"/>
    <w:link w:val="18"/>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semiHidden/>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Body Text"/>
    <w:basedOn w:val="1"/>
    <w:next w:val="1"/>
    <w:autoRedefine/>
    <w:semiHidden/>
    <w:qFormat/>
    <w:uiPriority w:val="0"/>
    <w:rPr>
      <w:rFonts w:ascii="仿宋" w:hAnsi="仿宋" w:eastAsia="仿宋" w:cs="仿宋"/>
      <w:sz w:val="30"/>
      <w:szCs w:val="30"/>
    </w:rPr>
  </w:style>
  <w:style w:type="paragraph" w:styleId="7">
    <w:name w:val="Plain Text"/>
    <w:basedOn w:val="1"/>
    <w:link w:val="19"/>
    <w:autoRedefine/>
    <w:qFormat/>
    <w:uiPriority w:val="99"/>
    <w:rPr>
      <w:rFonts w:ascii="宋体" w:hAnsi="Courier New"/>
      <w:szCs w:val="20"/>
    </w:rPr>
  </w:style>
  <w:style w:type="paragraph" w:styleId="8">
    <w:name w:val="Balloon Text"/>
    <w:basedOn w:val="1"/>
    <w:link w:val="24"/>
    <w:autoRedefine/>
    <w:semiHidden/>
    <w:unhideWhenUsed/>
    <w:qFormat/>
    <w:uiPriority w:val="99"/>
    <w:pPr>
      <w:spacing w:line="240" w:lineRule="auto"/>
    </w:pPr>
    <w:rPr>
      <w:sz w:val="18"/>
      <w:szCs w:val="18"/>
    </w:r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nhideWhenUsed/>
    <w:qFormat/>
    <w:uiPriority w:val="39"/>
  </w:style>
  <w:style w:type="paragraph" w:styleId="12">
    <w:name w:val="Title"/>
    <w:basedOn w:val="1"/>
    <w:next w:val="1"/>
    <w:autoRedefine/>
    <w:qFormat/>
    <w:uiPriority w:val="99"/>
    <w:pPr>
      <w:jc w:val="left"/>
      <w:outlineLvl w:val="0"/>
    </w:pPr>
    <w:rPr>
      <w:rFonts w:hAnsiTheme="majorHAnsi" w:cstheme="majorBidi"/>
      <w:bCs/>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customStyle="1" w:styleId="17">
    <w:name w:val="标题 1 Char"/>
    <w:basedOn w:val="15"/>
    <w:link w:val="2"/>
    <w:autoRedefine/>
    <w:qFormat/>
    <w:uiPriority w:val="9"/>
    <w:rPr>
      <w:rFonts w:ascii="Times New Roman" w:hAnsi="Times New Roman" w:eastAsia="宋体" w:cs="Times New Roman"/>
      <w:b/>
      <w:bCs/>
      <w:kern w:val="44"/>
      <w:sz w:val="28"/>
      <w:szCs w:val="44"/>
    </w:rPr>
  </w:style>
  <w:style w:type="character" w:customStyle="1" w:styleId="18">
    <w:name w:val="标题 2 Char"/>
    <w:basedOn w:val="15"/>
    <w:link w:val="3"/>
    <w:autoRedefine/>
    <w:qFormat/>
    <w:uiPriority w:val="0"/>
    <w:rPr>
      <w:rFonts w:ascii="Arial" w:hAnsi="Arial" w:eastAsia="黑体" w:cs="Times New Roman"/>
      <w:b/>
      <w:kern w:val="0"/>
      <w:sz w:val="30"/>
      <w:szCs w:val="20"/>
    </w:rPr>
  </w:style>
  <w:style w:type="character" w:customStyle="1" w:styleId="19">
    <w:name w:val="纯文本 Char"/>
    <w:basedOn w:val="15"/>
    <w:link w:val="7"/>
    <w:autoRedefine/>
    <w:qFormat/>
    <w:uiPriority w:val="99"/>
    <w:rPr>
      <w:rFonts w:ascii="宋体" w:hAnsi="Courier New" w:eastAsia="宋体" w:cs="Times New Roman"/>
      <w:szCs w:val="20"/>
    </w:rPr>
  </w:style>
  <w:style w:type="character" w:customStyle="1" w:styleId="20">
    <w:name w:val="页脚 Char"/>
    <w:basedOn w:val="15"/>
    <w:link w:val="9"/>
    <w:autoRedefine/>
    <w:qFormat/>
    <w:uiPriority w:val="0"/>
    <w:rPr>
      <w:rFonts w:ascii="Times New Roman" w:hAnsi="Times New Roman" w:eastAsia="宋体" w:cs="Times New Roman"/>
      <w:sz w:val="18"/>
      <w:szCs w:val="18"/>
    </w:rPr>
  </w:style>
  <w:style w:type="character" w:customStyle="1" w:styleId="21">
    <w:name w:val="页眉 Char"/>
    <w:basedOn w:val="15"/>
    <w:link w:val="10"/>
    <w:autoRedefine/>
    <w:qFormat/>
    <w:uiPriority w:val="0"/>
    <w:rPr>
      <w:rFonts w:ascii="Times New Roman" w:hAnsi="Times New Roman" w:eastAsia="宋体" w:cs="Times New Roman"/>
      <w:sz w:val="18"/>
      <w:szCs w:val="18"/>
    </w:rPr>
  </w:style>
  <w:style w:type="paragraph" w:customStyle="1" w:styleId="22">
    <w:name w:val="普通正文"/>
    <w:basedOn w:val="1"/>
    <w:autoRedefine/>
    <w:qFormat/>
    <w:uiPriority w:val="0"/>
    <w:pPr>
      <w:adjustRightInd w:val="0"/>
      <w:spacing w:before="120" w:after="120"/>
      <w:ind w:firstLine="480"/>
      <w:jc w:val="left"/>
      <w:textAlignment w:val="baseline"/>
    </w:pPr>
    <w:rPr>
      <w:rFonts w:ascii="Arial" w:hAnsi="Arial"/>
      <w:kern w:val="0"/>
      <w:sz w:val="28"/>
    </w:rPr>
  </w:style>
  <w:style w:type="paragraph" w:styleId="23">
    <w:name w:val="List Paragraph"/>
    <w:basedOn w:val="1"/>
    <w:autoRedefine/>
    <w:qFormat/>
    <w:uiPriority w:val="34"/>
    <w:pPr>
      <w:ind w:firstLine="420" w:firstLineChars="200"/>
    </w:pPr>
  </w:style>
  <w:style w:type="character" w:customStyle="1" w:styleId="24">
    <w:name w:val="批注框文本 Char"/>
    <w:basedOn w:val="15"/>
    <w:link w:val="8"/>
    <w:autoRedefine/>
    <w:semiHidden/>
    <w:qFormat/>
    <w:uiPriority w:val="99"/>
    <w:rPr>
      <w:kern w:val="2"/>
      <w:sz w:val="18"/>
      <w:szCs w:val="18"/>
    </w:rPr>
  </w:style>
  <w:style w:type="paragraph" w:customStyle="1" w:styleId="25">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26">
    <w:name w:val="表格格式"/>
    <w:basedOn w:val="1"/>
    <w:autoRedefine/>
    <w:qFormat/>
    <w:uiPriority w:val="0"/>
    <w:rPr>
      <w:sz w:val="24"/>
      <w:szCs w:val="24"/>
    </w:rPr>
  </w:style>
  <w:style w:type="paragraph" w:customStyle="1" w:styleId="27">
    <w:name w:val="Heading #2|1"/>
    <w:basedOn w:val="1"/>
    <w:autoRedefine/>
    <w:qFormat/>
    <w:uiPriority w:val="0"/>
    <w:pPr>
      <w:widowControl w:val="0"/>
      <w:shd w:val="clear" w:color="auto" w:fill="auto"/>
      <w:spacing w:after="58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28">
    <w:name w:val="Body text|1"/>
    <w:basedOn w:val="1"/>
    <w:autoRedefine/>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29">
    <w:name w:val="Body text|2"/>
    <w:basedOn w:val="1"/>
    <w:autoRedefine/>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30">
    <w:name w:val="Normal Indent"/>
    <w:basedOn w:val="1"/>
    <w:autoRedefine/>
    <w:qFormat/>
    <w:uiPriority w:val="0"/>
    <w:pPr>
      <w:widowControl/>
      <w:ind w:firstLine="420" w:firstLineChars="200"/>
    </w:pPr>
  </w:style>
  <w:style w:type="paragraph" w:customStyle="1" w:styleId="31">
    <w:name w:val="_Style 29"/>
    <w:basedOn w:val="1"/>
    <w:next w:val="1"/>
    <w:autoRedefine/>
    <w:qFormat/>
    <w:uiPriority w:val="0"/>
    <w:pPr>
      <w:pBdr>
        <w:bottom w:val="single" w:color="auto" w:sz="6" w:space="1"/>
      </w:pBdr>
      <w:jc w:val="center"/>
    </w:pPr>
    <w:rPr>
      <w:rFonts w:ascii="Arial" w:eastAsia="宋体"/>
      <w:vanish/>
      <w:sz w:val="16"/>
    </w:rPr>
  </w:style>
  <w:style w:type="paragraph" w:customStyle="1" w:styleId="32">
    <w:name w:val="_Style 30"/>
    <w:basedOn w:val="1"/>
    <w:next w:val="1"/>
    <w:autoRedefine/>
    <w:qFormat/>
    <w:uiPriority w:val="0"/>
    <w:pPr>
      <w:pBdr>
        <w:top w:val="single" w:color="auto" w:sz="6" w:space="1"/>
      </w:pBdr>
      <w:jc w:val="center"/>
    </w:pPr>
    <w:rPr>
      <w:rFonts w:ascii="Arial" w:eastAsia="宋体"/>
      <w:vanish/>
      <w:sz w:val="16"/>
    </w:rPr>
  </w:style>
  <w:style w:type="character" w:customStyle="1" w:styleId="33">
    <w:name w:val="font21"/>
    <w:basedOn w:val="15"/>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5608</Words>
  <Characters>6112</Characters>
  <Lines>56</Lines>
  <Paragraphs>15</Paragraphs>
  <TotalTime>2</TotalTime>
  <ScaleCrop>false</ScaleCrop>
  <LinksUpToDate>false</LinksUpToDate>
  <CharactersWithSpaces>6808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2021-07-17T02:58:00Z</dcterms:created>
  <dc:creator>YL</dc:creator>
  <cp:lastModifiedBy>。</cp:lastModifiedBy>
  <dcterms:modified xsi:type="dcterms:W3CDTF">2025-02-07T01:23:14Z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2A1BE11D890A4C0CA4C658CE7F2AE46E_13</vt:lpwstr>
  </property>
  <property fmtid="{D5CDD505-2E9C-101B-9397-08002B2CF9AE}" pid="4" name="KSOTemplateDocerSaveRecord">
    <vt:lpwstr>eyJoZGlkIjoiNzkwYWFiZmNhOWQwN2JiNDRkOTlhYWFkNjkxNTUxM2YiLCJ1c2VySWQiOiI0NjIyNjA1MDAifQ==</vt:lpwstr>
  </property>
</Properties>
</file>