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12EC5">
      <w:pPr>
        <w:ind w:firstLine="883"/>
        <w:jc w:val="center"/>
        <w:rPr>
          <w:rFonts w:hint="eastAsia" w:asciiTheme="minorEastAsia" w:hAnsiTheme="minorEastAsia" w:eastAsiaTheme="minorEastAsia" w:cstheme="minorEastAsia"/>
          <w:color w:val="auto"/>
          <w:sz w:val="44"/>
          <w:szCs w:val="44"/>
          <w:highlight w:val="none"/>
        </w:rPr>
      </w:pPr>
    </w:p>
    <w:p w14:paraId="2E8220FB">
      <w:pPr>
        <w:ind w:firstLine="883"/>
        <w:jc w:val="center"/>
        <w:rPr>
          <w:rFonts w:hint="eastAsia" w:asciiTheme="minorEastAsia" w:hAnsiTheme="minorEastAsia" w:eastAsiaTheme="minorEastAsia" w:cstheme="minorEastAsia"/>
          <w:color w:val="auto"/>
          <w:sz w:val="44"/>
          <w:szCs w:val="44"/>
          <w:highlight w:val="none"/>
        </w:rPr>
      </w:pPr>
    </w:p>
    <w:p w14:paraId="14CF74B8">
      <w:pPr>
        <w:pStyle w:val="11"/>
        <w:ind w:left="0" w:leftChars="0" w:firstLine="0" w:firstLineChars="0"/>
        <w:jc w:val="center"/>
        <w:rPr>
          <w:rFonts w:hint="eastAsia" w:asciiTheme="minorEastAsia" w:hAnsiTheme="minorEastAsia" w:eastAsiaTheme="minorEastAsia" w:cstheme="minorEastAsia"/>
          <w:color w:val="auto"/>
          <w:sz w:val="44"/>
          <w:szCs w:val="44"/>
          <w:highlight w:val="none"/>
          <w:lang w:eastAsia="zh-CN"/>
        </w:rPr>
      </w:pPr>
      <w:r>
        <w:rPr>
          <w:rFonts w:hint="eastAsia" w:asciiTheme="minorEastAsia" w:hAnsiTheme="minorEastAsia" w:eastAsiaTheme="minorEastAsia" w:cstheme="minorEastAsia"/>
          <w:color w:val="auto"/>
          <w:sz w:val="44"/>
          <w:szCs w:val="44"/>
          <w:highlight w:val="none"/>
          <w:lang w:eastAsia="zh-CN"/>
        </w:rPr>
        <w:t>鼎安公司铲车包年服务项目</w:t>
      </w:r>
    </w:p>
    <w:p w14:paraId="2BA01EEA">
      <w:pPr>
        <w:pStyle w:val="11"/>
        <w:ind w:left="0" w:leftChars="0" w:firstLine="0" w:firstLineChars="0"/>
        <w:jc w:val="center"/>
        <w:rPr>
          <w:rFonts w:hint="eastAsia" w:asciiTheme="minorEastAsia" w:hAnsiTheme="minorEastAsia" w:eastAsiaTheme="minorEastAsia" w:cstheme="minorEastAsia"/>
          <w:color w:val="auto"/>
          <w:sz w:val="44"/>
          <w:szCs w:val="44"/>
          <w:highlight w:val="none"/>
        </w:rPr>
      </w:pPr>
    </w:p>
    <w:p w14:paraId="582FC733">
      <w:pPr>
        <w:jc w:val="center"/>
        <w:rPr>
          <w:rFonts w:hint="eastAsia" w:asciiTheme="minorEastAsia" w:hAnsiTheme="minorEastAsia" w:eastAsiaTheme="minorEastAsia" w:cstheme="minorEastAsia"/>
          <w:color w:val="auto"/>
          <w:sz w:val="84"/>
          <w:szCs w:val="96"/>
          <w:highlight w:val="none"/>
        </w:rPr>
      </w:pPr>
      <w:r>
        <w:rPr>
          <w:rFonts w:hint="eastAsia" w:asciiTheme="minorEastAsia" w:hAnsiTheme="minorEastAsia" w:eastAsiaTheme="minorEastAsia" w:cstheme="minorEastAsia"/>
          <w:color w:val="auto"/>
          <w:sz w:val="84"/>
          <w:szCs w:val="96"/>
          <w:highlight w:val="none"/>
        </w:rPr>
        <w:t xml:space="preserve">询 </w:t>
      </w:r>
      <w:r>
        <w:rPr>
          <w:rFonts w:hint="eastAsia" w:asciiTheme="minorEastAsia" w:hAnsiTheme="minorEastAsia" w:eastAsiaTheme="minorEastAsia" w:cstheme="minorEastAsia"/>
          <w:color w:val="auto"/>
          <w:sz w:val="84"/>
          <w:szCs w:val="96"/>
          <w:highlight w:val="none"/>
          <w:lang w:val="en-US" w:eastAsia="zh-CN"/>
        </w:rPr>
        <w:t>比</w:t>
      </w:r>
      <w:r>
        <w:rPr>
          <w:rFonts w:hint="eastAsia" w:asciiTheme="minorEastAsia" w:hAnsiTheme="minorEastAsia" w:eastAsiaTheme="minorEastAsia" w:cstheme="minorEastAsia"/>
          <w:color w:val="auto"/>
          <w:sz w:val="84"/>
          <w:szCs w:val="96"/>
          <w:highlight w:val="none"/>
        </w:rPr>
        <w:t xml:space="preserve"> 文 件</w:t>
      </w:r>
    </w:p>
    <w:p w14:paraId="7CBB9A51">
      <w:pP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 xml:space="preserve">              </w:t>
      </w:r>
    </w:p>
    <w:p w14:paraId="5A59224B">
      <w:pPr>
        <w:ind w:firstLine="446" w:firstLineChars="148"/>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 xml:space="preserve"> </w:t>
      </w:r>
    </w:p>
    <w:p w14:paraId="723ADAC4">
      <w:pPr>
        <w:ind w:firstLine="1044"/>
        <w:rPr>
          <w:rFonts w:hint="eastAsia" w:asciiTheme="minorEastAsia" w:hAnsiTheme="minorEastAsia" w:eastAsiaTheme="minorEastAsia" w:cstheme="minorEastAsia"/>
          <w:color w:val="auto"/>
          <w:sz w:val="52"/>
          <w:highlight w:val="none"/>
        </w:rPr>
      </w:pPr>
    </w:p>
    <w:p w14:paraId="3AF0492C">
      <w:pPr>
        <w:ind w:firstLine="1044"/>
        <w:rPr>
          <w:rFonts w:hint="eastAsia" w:asciiTheme="minorEastAsia" w:hAnsiTheme="minorEastAsia" w:eastAsiaTheme="minorEastAsia" w:cstheme="minorEastAsia"/>
          <w:color w:val="auto"/>
          <w:sz w:val="52"/>
          <w:highlight w:val="none"/>
        </w:rPr>
      </w:pPr>
    </w:p>
    <w:p w14:paraId="2112039E">
      <w:pPr>
        <w:ind w:firstLine="1044"/>
        <w:rPr>
          <w:rFonts w:hint="eastAsia" w:asciiTheme="minorEastAsia" w:hAnsiTheme="minorEastAsia" w:eastAsiaTheme="minorEastAsia" w:cstheme="minorEastAsia"/>
          <w:color w:val="auto"/>
          <w:sz w:val="52"/>
          <w:highlight w:val="none"/>
        </w:rPr>
      </w:pPr>
    </w:p>
    <w:p w14:paraId="617ECD05">
      <w:pPr>
        <w:ind w:firstLine="683"/>
        <w:rPr>
          <w:rFonts w:hint="eastAsia" w:asciiTheme="minorEastAsia" w:hAnsiTheme="minorEastAsia" w:eastAsiaTheme="minorEastAsia" w:cstheme="minorEastAsia"/>
          <w:color w:val="auto"/>
          <w:sz w:val="32"/>
          <w:highlight w:val="none"/>
          <w:u w:val="single"/>
        </w:rPr>
      </w:pPr>
      <w:r>
        <w:rPr>
          <w:rFonts w:hint="eastAsia" w:asciiTheme="minorEastAsia" w:hAnsiTheme="minorEastAsia" w:eastAsiaTheme="minorEastAsia" w:cstheme="minorEastAsia"/>
          <w:b/>
          <w:color w:val="auto"/>
          <w:sz w:val="34"/>
          <w:highlight w:val="none"/>
        </w:rPr>
        <w:t xml:space="preserve">        </w:t>
      </w:r>
    </w:p>
    <w:p w14:paraId="028A401C">
      <w:pPr>
        <w:ind w:firstLine="1044"/>
        <w:jc w:val="center"/>
        <w:rPr>
          <w:rFonts w:hint="eastAsia" w:asciiTheme="minorEastAsia" w:hAnsiTheme="minorEastAsia" w:eastAsiaTheme="minorEastAsia" w:cstheme="minorEastAsia"/>
          <w:color w:val="auto"/>
          <w:sz w:val="52"/>
          <w:highlight w:val="none"/>
        </w:rPr>
      </w:pPr>
    </w:p>
    <w:p w14:paraId="2F516A52">
      <w:pPr>
        <w:ind w:firstLine="1044"/>
        <w:jc w:val="center"/>
        <w:rPr>
          <w:rFonts w:hint="eastAsia" w:asciiTheme="minorEastAsia" w:hAnsiTheme="minorEastAsia" w:eastAsiaTheme="minorEastAsia" w:cstheme="minorEastAsia"/>
          <w:color w:val="auto"/>
          <w:sz w:val="52"/>
          <w:highlight w:val="none"/>
        </w:rPr>
      </w:pPr>
    </w:p>
    <w:p w14:paraId="0F8BC957">
      <w:pPr>
        <w:ind w:firstLine="1044"/>
        <w:jc w:val="center"/>
        <w:rPr>
          <w:rFonts w:hint="eastAsia" w:asciiTheme="minorEastAsia" w:hAnsiTheme="minorEastAsia" w:eastAsiaTheme="minorEastAsia" w:cstheme="minorEastAsia"/>
          <w:color w:val="auto"/>
          <w:sz w:val="52"/>
          <w:highlight w:val="none"/>
        </w:rPr>
      </w:pPr>
    </w:p>
    <w:p w14:paraId="6CB3C64C">
      <w:pPr>
        <w:pStyle w:val="15"/>
        <w:spacing w:line="800" w:lineRule="exact"/>
        <w:ind w:firstLine="562" w:firstLineChars="200"/>
        <w:outlineLvl w:val="0"/>
        <w:rPr>
          <w:rFonts w:hint="eastAsia" w:asciiTheme="minorEastAsia" w:hAnsiTheme="minorEastAsia" w:eastAsiaTheme="minorEastAsia" w:cstheme="minorEastAsia"/>
          <w:b/>
          <w:color w:val="auto"/>
          <w:sz w:val="28"/>
          <w:highlight w:val="none"/>
          <w:lang w:eastAsia="zh-CN"/>
        </w:rPr>
      </w:pPr>
      <w:r>
        <w:rPr>
          <w:rFonts w:hint="eastAsia" w:asciiTheme="minorEastAsia" w:hAnsiTheme="minorEastAsia" w:eastAsiaTheme="minorEastAsia" w:cstheme="minorEastAsia"/>
          <w:b/>
          <w:color w:val="auto"/>
          <w:sz w:val="28"/>
          <w:highlight w:val="none"/>
        </w:rPr>
        <w:t>项目名称：</w:t>
      </w:r>
      <w:r>
        <w:rPr>
          <w:rFonts w:hint="eastAsia" w:asciiTheme="minorEastAsia" w:hAnsiTheme="minorEastAsia" w:cstheme="minorEastAsia"/>
          <w:b/>
          <w:color w:val="auto"/>
          <w:sz w:val="28"/>
          <w:highlight w:val="none"/>
          <w:lang w:eastAsia="zh-CN"/>
        </w:rPr>
        <w:t>鼎安公司铲车包年服务项目</w:t>
      </w:r>
    </w:p>
    <w:p w14:paraId="345A6B9A">
      <w:pPr>
        <w:pStyle w:val="15"/>
        <w:spacing w:line="700" w:lineRule="atLeast"/>
        <w:ind w:firstLine="562" w:firstLineChars="200"/>
        <w:jc w:val="both"/>
        <w:outlineLvl w:val="2"/>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
          <w:color w:val="auto"/>
          <w:sz w:val="28"/>
          <w:highlight w:val="none"/>
        </w:rPr>
        <w:t>项目编号：</w:t>
      </w:r>
      <w:r>
        <w:rPr>
          <w:rFonts w:hint="eastAsia" w:asciiTheme="minorEastAsia" w:hAnsiTheme="minorEastAsia" w:cstheme="minorEastAsia"/>
          <w:b/>
          <w:color w:val="auto"/>
          <w:sz w:val="28"/>
          <w:highlight w:val="none"/>
          <w:lang w:eastAsia="zh-CN"/>
        </w:rPr>
        <w:t>JACTJL-内采字【2025】016号</w:t>
      </w:r>
    </w:p>
    <w:p w14:paraId="16663036">
      <w:pPr>
        <w:pStyle w:val="15"/>
        <w:spacing w:line="700" w:lineRule="atLeast"/>
        <w:ind w:firstLine="562" w:firstLineChars="200"/>
        <w:outlineLvl w:val="2"/>
        <w:rPr>
          <w:rFonts w:hint="eastAsia" w:asciiTheme="minorEastAsia" w:hAnsiTheme="minorEastAsia" w:eastAsiaTheme="minorEastAsia" w:cstheme="minorEastAsia"/>
          <w:b/>
          <w:color w:val="auto"/>
          <w:sz w:val="28"/>
          <w:highlight w:val="none"/>
          <w:lang w:eastAsia="zh-CN"/>
        </w:rPr>
      </w:pPr>
      <w:r>
        <w:rPr>
          <w:rFonts w:hint="eastAsia" w:asciiTheme="minorEastAsia" w:hAnsiTheme="minorEastAsia" w:eastAsiaTheme="minorEastAsia" w:cstheme="minorEastAsia"/>
          <w:b/>
          <w:color w:val="auto"/>
          <w:sz w:val="28"/>
          <w:highlight w:val="none"/>
        </w:rPr>
        <w:t>采购人：</w:t>
      </w:r>
      <w:r>
        <w:rPr>
          <w:rFonts w:hint="eastAsia" w:asciiTheme="minorEastAsia" w:hAnsiTheme="minorEastAsia" w:cstheme="minorEastAsia"/>
          <w:b/>
          <w:color w:val="auto"/>
          <w:sz w:val="28"/>
          <w:highlight w:val="none"/>
          <w:lang w:eastAsia="zh-CN"/>
        </w:rPr>
        <w:t>吉安市鼎安运输服务有限公司</w:t>
      </w:r>
    </w:p>
    <w:p w14:paraId="692550C5">
      <w:pPr>
        <w:pStyle w:val="15"/>
        <w:spacing w:line="700" w:lineRule="atLeast"/>
        <w:ind w:firstLine="562" w:firstLineChars="200"/>
        <w:outlineLvl w:val="2"/>
        <w:rPr>
          <w:rFonts w:hint="eastAsia"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b/>
          <w:color w:val="auto"/>
          <w:sz w:val="28"/>
          <w:highlight w:val="none"/>
        </w:rPr>
        <w:t>代理机构：吉安城投建设监理有限公司</w:t>
      </w:r>
    </w:p>
    <w:p w14:paraId="036C3AEF">
      <w:pPr>
        <w:spacing w:line="440" w:lineRule="exact"/>
        <w:ind w:right="42" w:rightChars="20" w:firstLine="720"/>
        <w:jc w:val="center"/>
        <w:rPr>
          <w:rFonts w:hint="eastAsia" w:asciiTheme="minorEastAsia" w:hAnsiTheme="minorEastAsia" w:eastAsiaTheme="minorEastAsia" w:cstheme="minorEastAsia"/>
          <w:b/>
          <w:color w:val="auto"/>
          <w:sz w:val="36"/>
          <w:highlight w:val="none"/>
        </w:rPr>
      </w:pPr>
    </w:p>
    <w:p w14:paraId="77B9D9D4">
      <w:pPr>
        <w:spacing w:line="440" w:lineRule="exact"/>
        <w:ind w:right="42" w:rightChars="20" w:firstLine="720"/>
        <w:jc w:val="center"/>
        <w:rPr>
          <w:rFonts w:hint="eastAsia" w:asciiTheme="minorEastAsia" w:hAnsiTheme="minorEastAsia" w:eastAsiaTheme="minorEastAsia" w:cstheme="minorEastAsia"/>
          <w:b/>
          <w:color w:val="auto"/>
          <w:sz w:val="36"/>
          <w:highlight w:val="none"/>
        </w:rPr>
      </w:pPr>
    </w:p>
    <w:p w14:paraId="768C8592">
      <w:pPr>
        <w:spacing w:line="440" w:lineRule="exact"/>
        <w:ind w:right="42" w:rightChars="20" w:firstLine="720"/>
        <w:jc w:val="center"/>
        <w:rPr>
          <w:rFonts w:hint="eastAsia" w:asciiTheme="minorEastAsia" w:hAnsiTheme="minorEastAsia" w:eastAsiaTheme="minorEastAsia" w:cstheme="minorEastAsia"/>
          <w:b/>
          <w:color w:val="auto"/>
          <w:sz w:val="36"/>
          <w:highlight w:val="none"/>
        </w:rPr>
      </w:pPr>
    </w:p>
    <w:p w14:paraId="4DA3059F">
      <w:pPr>
        <w:spacing w:line="440" w:lineRule="exact"/>
        <w:ind w:right="42" w:rightChars="20" w:firstLine="3213" w:firstLineChars="100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202</w:t>
      </w:r>
      <w:r>
        <w:rPr>
          <w:rFonts w:hint="eastAsia" w:asciiTheme="minorEastAsia" w:hAnsiTheme="minorEastAsia" w:eastAsiaTheme="minorEastAsia" w:cstheme="minorEastAsia"/>
          <w:b/>
          <w:color w:val="auto"/>
          <w:sz w:val="32"/>
          <w:szCs w:val="32"/>
          <w:highlight w:val="none"/>
          <w:lang w:val="en-US" w:eastAsia="zh-CN"/>
        </w:rPr>
        <w:t>5</w:t>
      </w:r>
      <w:r>
        <w:rPr>
          <w:rFonts w:hint="eastAsia" w:asciiTheme="minorEastAsia" w:hAnsiTheme="minorEastAsia" w:eastAsiaTheme="minorEastAsia" w:cstheme="minorEastAsia"/>
          <w:b/>
          <w:color w:val="auto"/>
          <w:sz w:val="32"/>
          <w:szCs w:val="32"/>
          <w:highlight w:val="none"/>
        </w:rPr>
        <w:t>年</w:t>
      </w:r>
      <w:r>
        <w:rPr>
          <w:rFonts w:hint="eastAsia" w:asciiTheme="minorEastAsia" w:hAnsiTheme="minorEastAsia" w:eastAsiaTheme="minorEastAsia" w:cstheme="minorEastAsia"/>
          <w:b/>
          <w:color w:val="auto"/>
          <w:sz w:val="32"/>
          <w:szCs w:val="32"/>
          <w:highlight w:val="none"/>
          <w:lang w:val="en-US" w:eastAsia="zh-CN"/>
        </w:rPr>
        <w:t>2</w:t>
      </w:r>
      <w:r>
        <w:rPr>
          <w:rFonts w:hint="eastAsia" w:asciiTheme="minorEastAsia" w:hAnsiTheme="minorEastAsia" w:eastAsiaTheme="minorEastAsia" w:cstheme="minorEastAsia"/>
          <w:b/>
          <w:color w:val="auto"/>
          <w:sz w:val="32"/>
          <w:szCs w:val="32"/>
          <w:highlight w:val="none"/>
        </w:rPr>
        <w:t>月</w:t>
      </w:r>
    </w:p>
    <w:p w14:paraId="7E1C88AC">
      <w:pPr>
        <w:spacing w:line="440" w:lineRule="exact"/>
        <w:ind w:right="42" w:rightChars="20" w:firstLine="640"/>
        <w:jc w:val="center"/>
        <w:rPr>
          <w:rFonts w:hint="eastAsia" w:asciiTheme="minorEastAsia" w:hAnsiTheme="minorEastAsia" w:eastAsiaTheme="minorEastAsia" w:cstheme="minorEastAsia"/>
          <w:b/>
          <w:color w:val="auto"/>
          <w:sz w:val="32"/>
          <w:szCs w:val="32"/>
          <w:highlight w:val="none"/>
        </w:rPr>
      </w:pPr>
    </w:p>
    <w:p w14:paraId="2132B88A">
      <w:pPr>
        <w:pStyle w:val="2"/>
        <w:rPr>
          <w:rFonts w:hint="eastAsia" w:asciiTheme="minorEastAsia" w:hAnsiTheme="minorEastAsia" w:eastAsiaTheme="minorEastAsia" w:cstheme="minorEastAsia"/>
          <w:b/>
          <w:color w:val="auto"/>
          <w:sz w:val="32"/>
          <w:szCs w:val="32"/>
          <w:highlight w:val="none"/>
        </w:rPr>
      </w:pPr>
    </w:p>
    <w:p w14:paraId="7D15FED8">
      <w:pPr>
        <w:rPr>
          <w:rFonts w:hint="eastAsia"/>
        </w:rPr>
      </w:pPr>
    </w:p>
    <w:p w14:paraId="2430F12E">
      <w:pPr>
        <w:spacing w:line="440" w:lineRule="exact"/>
        <w:ind w:right="42" w:rightChars="20" w:firstLine="883"/>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目  录</w:t>
      </w:r>
    </w:p>
    <w:p w14:paraId="7766F42F">
      <w:pPr>
        <w:spacing w:line="700" w:lineRule="exact"/>
        <w:ind w:right="42" w:rightChars="20" w:firstLine="723"/>
        <w:rPr>
          <w:rFonts w:hint="eastAsia" w:asciiTheme="minorEastAsia" w:hAnsiTheme="minorEastAsia" w:eastAsiaTheme="minorEastAsia" w:cstheme="minorEastAsia"/>
          <w:color w:val="auto"/>
          <w:sz w:val="36"/>
          <w:szCs w:val="36"/>
          <w:highlight w:val="none"/>
        </w:rPr>
      </w:pPr>
    </w:p>
    <w:p w14:paraId="16AF4593">
      <w:pPr>
        <w:spacing w:line="700" w:lineRule="exact"/>
        <w:ind w:right="42" w:rightChars="20"/>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第一章</w:t>
      </w:r>
      <w:r>
        <w:rPr>
          <w:rFonts w:hint="eastAsia" w:asciiTheme="minorEastAsia" w:hAnsiTheme="minorEastAsia" w:eastAsiaTheme="minorEastAsia" w:cstheme="minorEastAsia"/>
          <w:b/>
          <w:bCs/>
          <w:color w:val="auto"/>
          <w:sz w:val="32"/>
          <w:szCs w:val="32"/>
          <w:highlight w:val="none"/>
          <w:lang w:eastAsia="zh-CN"/>
        </w:rPr>
        <w:t>询比</w:t>
      </w:r>
      <w:r>
        <w:rPr>
          <w:rFonts w:hint="eastAsia" w:asciiTheme="minorEastAsia" w:hAnsiTheme="minorEastAsia" w:eastAsiaTheme="minorEastAsia" w:cstheme="minorEastAsia"/>
          <w:b/>
          <w:bCs/>
          <w:color w:val="auto"/>
          <w:sz w:val="32"/>
          <w:szCs w:val="32"/>
          <w:highlight w:val="none"/>
        </w:rPr>
        <w:t>文件…………………………………………………3</w:t>
      </w:r>
    </w:p>
    <w:p w14:paraId="7B23B1F7">
      <w:pPr>
        <w:spacing w:line="700" w:lineRule="exact"/>
        <w:ind w:right="42" w:rightChars="20" w:firstLine="640" w:firstLineChars="2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一、</w:t>
      </w:r>
      <w:r>
        <w:rPr>
          <w:rFonts w:hint="eastAsia" w:asciiTheme="minorEastAsia" w:hAnsiTheme="minorEastAsia" w:eastAsiaTheme="minorEastAsia" w:cstheme="minorEastAsia"/>
          <w:color w:val="auto"/>
          <w:sz w:val="32"/>
          <w:szCs w:val="32"/>
          <w:highlight w:val="none"/>
          <w:lang w:eastAsia="zh-CN"/>
        </w:rPr>
        <w:t>询比</w:t>
      </w:r>
      <w:r>
        <w:rPr>
          <w:rFonts w:hint="eastAsia" w:asciiTheme="minorEastAsia" w:hAnsiTheme="minorEastAsia" w:eastAsiaTheme="minorEastAsia" w:cstheme="minorEastAsia"/>
          <w:color w:val="auto"/>
          <w:sz w:val="32"/>
          <w:szCs w:val="32"/>
          <w:highlight w:val="none"/>
        </w:rPr>
        <w:t>邀请书………………………………………………3</w:t>
      </w:r>
    </w:p>
    <w:p w14:paraId="725F384C">
      <w:pPr>
        <w:spacing w:line="700" w:lineRule="exact"/>
        <w:ind w:right="42" w:rightChars="20" w:firstLine="640" w:firstLineChars="2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二、供应商须知前附表………………………………………5</w:t>
      </w:r>
    </w:p>
    <w:p w14:paraId="408849EE">
      <w:pPr>
        <w:spacing w:line="700" w:lineRule="exact"/>
        <w:ind w:right="42" w:rightChars="20" w:firstLine="640" w:firstLineChars="2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三、供应商报价须知…………………………………………7</w:t>
      </w:r>
    </w:p>
    <w:p w14:paraId="637A63CD">
      <w:pPr>
        <w:spacing w:line="700" w:lineRule="exact"/>
        <w:ind w:right="42" w:rightChars="20" w:firstLine="640" w:firstLineChars="2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四、签订合同…………………………………………………9</w:t>
      </w:r>
    </w:p>
    <w:p w14:paraId="0B8F0829">
      <w:pPr>
        <w:spacing w:line="700" w:lineRule="exact"/>
        <w:ind w:right="42" w:rightChars="2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五、评审方法及废标…………………………………………1</w:t>
      </w:r>
      <w:r>
        <w:rPr>
          <w:rFonts w:hint="eastAsia" w:asciiTheme="minorEastAsia" w:hAnsiTheme="minorEastAsia" w:eastAsiaTheme="minorEastAsia" w:cstheme="minorEastAsia"/>
          <w:color w:val="auto"/>
          <w:sz w:val="32"/>
          <w:szCs w:val="32"/>
          <w:highlight w:val="none"/>
          <w:lang w:val="en-US" w:eastAsia="zh-CN"/>
        </w:rPr>
        <w:t>6</w:t>
      </w:r>
    </w:p>
    <w:p w14:paraId="074552EB">
      <w:pPr>
        <w:spacing w:line="700" w:lineRule="exact"/>
        <w:ind w:right="42" w:rightChars="2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六、供应商须提供资格审查材料……………………………1</w:t>
      </w:r>
      <w:r>
        <w:rPr>
          <w:rFonts w:hint="eastAsia" w:asciiTheme="minorEastAsia" w:hAnsiTheme="minorEastAsia" w:eastAsiaTheme="minorEastAsia" w:cstheme="minorEastAsia"/>
          <w:color w:val="auto"/>
          <w:sz w:val="32"/>
          <w:szCs w:val="32"/>
          <w:highlight w:val="none"/>
          <w:lang w:val="en-US" w:eastAsia="zh-CN"/>
        </w:rPr>
        <w:t>7</w:t>
      </w:r>
    </w:p>
    <w:p w14:paraId="3243D2F6">
      <w:pPr>
        <w:spacing w:line="700" w:lineRule="exact"/>
        <w:ind w:right="42" w:rightChars="20" w:firstLine="640" w:firstLineChars="200"/>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七、采购需求…………………………………………………</w:t>
      </w:r>
      <w:r>
        <w:rPr>
          <w:rFonts w:hint="eastAsia" w:asciiTheme="minorEastAsia" w:hAnsiTheme="minorEastAsia" w:eastAsiaTheme="minorEastAsia" w:cstheme="minorEastAsia"/>
          <w:color w:val="auto"/>
          <w:sz w:val="32"/>
          <w:szCs w:val="32"/>
          <w:highlight w:val="none"/>
          <w:lang w:val="en-US" w:eastAsia="zh-CN"/>
        </w:rPr>
        <w:t>18</w:t>
      </w:r>
    </w:p>
    <w:p w14:paraId="137B1A20">
      <w:pPr>
        <w:spacing w:line="700" w:lineRule="exact"/>
        <w:ind w:right="42" w:rightChars="20"/>
        <w:rPr>
          <w:rFonts w:hint="default" w:asciiTheme="minorEastAsia" w:hAnsiTheme="minorEastAsia" w:eastAsiaTheme="minorEastAsia" w:cstheme="minorEastAsia"/>
          <w:b/>
          <w:color w:val="auto"/>
          <w:sz w:val="32"/>
          <w:szCs w:val="32"/>
          <w:highlight w:val="none"/>
          <w:lang w:val="en-US" w:eastAsia="zh-CN"/>
        </w:rPr>
      </w:pPr>
      <w:r>
        <w:rPr>
          <w:rFonts w:hint="eastAsia" w:asciiTheme="minorEastAsia" w:hAnsiTheme="minorEastAsia" w:eastAsiaTheme="minorEastAsia" w:cstheme="minorEastAsia"/>
          <w:b/>
          <w:color w:val="auto"/>
          <w:sz w:val="32"/>
          <w:szCs w:val="32"/>
          <w:highlight w:val="none"/>
        </w:rPr>
        <w:t>第二章报价文件</w:t>
      </w:r>
      <w:r>
        <w:rPr>
          <w:rFonts w:hint="eastAsia" w:asciiTheme="minorEastAsia" w:hAnsiTheme="minorEastAsia" w:eastAsiaTheme="minorEastAsia" w:cstheme="minorEastAsia"/>
          <w:b/>
          <w:bCs/>
          <w:color w:val="auto"/>
          <w:sz w:val="32"/>
          <w:szCs w:val="32"/>
          <w:highlight w:val="none"/>
        </w:rPr>
        <w:t>……………………………………………</w:t>
      </w:r>
      <w:r>
        <w:rPr>
          <w:rFonts w:hint="eastAsia" w:asciiTheme="minorEastAsia" w:hAnsiTheme="minorEastAsia" w:eastAsiaTheme="minorEastAsia" w:cstheme="minorEastAsia"/>
          <w:b/>
          <w:color w:val="auto"/>
          <w:sz w:val="32"/>
          <w:szCs w:val="32"/>
          <w:highlight w:val="none"/>
        </w:rPr>
        <w:t xml:space="preserve">… </w:t>
      </w:r>
      <w:r>
        <w:rPr>
          <w:rFonts w:hint="eastAsia" w:asciiTheme="minorEastAsia" w:hAnsiTheme="minorEastAsia" w:eastAsiaTheme="minorEastAsia" w:cstheme="minorEastAsia"/>
          <w:b/>
          <w:color w:val="auto"/>
          <w:sz w:val="32"/>
          <w:szCs w:val="32"/>
          <w:highlight w:val="none"/>
          <w:lang w:val="en-US" w:eastAsia="zh-CN"/>
        </w:rPr>
        <w:t>19</w:t>
      </w:r>
    </w:p>
    <w:p w14:paraId="51B87AB6">
      <w:pPr>
        <w:spacing w:line="700" w:lineRule="exact"/>
        <w:ind w:right="42" w:rightChars="20" w:firstLine="640" w:firstLineChars="200"/>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一、法定代表人授权书………………………………………</w:t>
      </w:r>
      <w:r>
        <w:rPr>
          <w:rFonts w:hint="eastAsia" w:asciiTheme="minorEastAsia" w:hAnsiTheme="minorEastAsia" w:eastAsiaTheme="minorEastAsia" w:cstheme="minorEastAsia"/>
          <w:color w:val="auto"/>
          <w:sz w:val="32"/>
          <w:szCs w:val="32"/>
          <w:highlight w:val="none"/>
          <w:lang w:val="en-US" w:eastAsia="zh-CN"/>
        </w:rPr>
        <w:t>20</w:t>
      </w:r>
    </w:p>
    <w:p w14:paraId="044AC1D2">
      <w:pPr>
        <w:spacing w:line="700" w:lineRule="exact"/>
        <w:ind w:right="42" w:rightChars="20" w:firstLine="640" w:firstLineChars="200"/>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二、报价函格式………………………………………………</w:t>
      </w:r>
      <w:r>
        <w:rPr>
          <w:rFonts w:hint="eastAsia" w:asciiTheme="minorEastAsia" w:hAnsiTheme="minorEastAsia" w:eastAsiaTheme="minorEastAsia" w:cstheme="minorEastAsia"/>
          <w:color w:val="auto"/>
          <w:sz w:val="32"/>
          <w:szCs w:val="32"/>
          <w:highlight w:val="none"/>
          <w:lang w:val="en-US" w:eastAsia="zh-CN"/>
        </w:rPr>
        <w:t>21</w:t>
      </w:r>
    </w:p>
    <w:p w14:paraId="2AA3BCC8">
      <w:pPr>
        <w:spacing w:line="700" w:lineRule="exact"/>
        <w:ind w:right="42" w:rightChars="20" w:firstLine="640" w:firstLineChars="200"/>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三、</w:t>
      </w:r>
      <w:r>
        <w:rPr>
          <w:rFonts w:hint="eastAsia" w:asciiTheme="minorEastAsia" w:hAnsiTheme="minorEastAsia" w:eastAsiaTheme="minorEastAsia" w:cstheme="minorEastAsia"/>
          <w:color w:val="auto"/>
          <w:sz w:val="32"/>
          <w:szCs w:val="32"/>
          <w:highlight w:val="none"/>
          <w:lang w:val="en-US" w:eastAsia="zh-CN"/>
        </w:rPr>
        <w:t>供应商</w:t>
      </w:r>
      <w:r>
        <w:rPr>
          <w:rFonts w:hint="eastAsia" w:asciiTheme="minorEastAsia" w:hAnsiTheme="minorEastAsia" w:eastAsiaTheme="minorEastAsia" w:cstheme="minorEastAsia"/>
          <w:color w:val="auto"/>
          <w:sz w:val="32"/>
          <w:szCs w:val="32"/>
          <w:highlight w:val="none"/>
        </w:rPr>
        <w:t>诚信承诺书………………………………………</w:t>
      </w:r>
      <w:r>
        <w:rPr>
          <w:rFonts w:hint="eastAsia" w:asciiTheme="minorEastAsia" w:hAnsiTheme="minorEastAsia" w:eastAsiaTheme="minorEastAsia" w:cstheme="minorEastAsia"/>
          <w:color w:val="auto"/>
          <w:sz w:val="32"/>
          <w:szCs w:val="32"/>
          <w:highlight w:val="none"/>
          <w:lang w:val="en-US" w:eastAsia="zh-CN"/>
        </w:rPr>
        <w:t>22</w:t>
      </w:r>
    </w:p>
    <w:p w14:paraId="5AB3DCE7">
      <w:pPr>
        <w:spacing w:line="700" w:lineRule="exact"/>
        <w:ind w:right="42" w:rightChars="2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四、货物报价明细表…………………………………………2</w:t>
      </w:r>
      <w:r>
        <w:rPr>
          <w:rFonts w:hint="eastAsia" w:asciiTheme="minorEastAsia" w:hAnsiTheme="minorEastAsia" w:eastAsiaTheme="minorEastAsia" w:cstheme="minorEastAsia"/>
          <w:color w:val="auto"/>
          <w:sz w:val="32"/>
          <w:szCs w:val="32"/>
          <w:highlight w:val="none"/>
          <w:lang w:val="en-US" w:eastAsia="zh-CN"/>
        </w:rPr>
        <w:t>4</w:t>
      </w:r>
    </w:p>
    <w:p w14:paraId="56E89483">
      <w:pPr>
        <w:spacing w:line="700" w:lineRule="exact"/>
        <w:ind w:right="42" w:rightChars="2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五、技术规格响应表…………………………………………2</w:t>
      </w:r>
      <w:r>
        <w:rPr>
          <w:rFonts w:hint="eastAsia" w:asciiTheme="minorEastAsia" w:hAnsiTheme="minorEastAsia" w:eastAsiaTheme="minorEastAsia" w:cstheme="minorEastAsia"/>
          <w:color w:val="auto"/>
          <w:sz w:val="32"/>
          <w:szCs w:val="32"/>
          <w:highlight w:val="none"/>
          <w:lang w:val="en-US" w:eastAsia="zh-CN"/>
        </w:rPr>
        <w:t>5</w:t>
      </w:r>
    </w:p>
    <w:p w14:paraId="3F853BE0">
      <w:pPr>
        <w:spacing w:line="700" w:lineRule="exact"/>
        <w:ind w:right="42" w:rightChars="20" w:firstLine="640" w:firstLineChars="200"/>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六、资格证明材料……………………………………………2</w:t>
      </w:r>
      <w:r>
        <w:rPr>
          <w:rFonts w:hint="eastAsia" w:asciiTheme="minorEastAsia" w:hAnsiTheme="minorEastAsia" w:eastAsiaTheme="minorEastAsia" w:cstheme="minorEastAsia"/>
          <w:color w:val="auto"/>
          <w:sz w:val="32"/>
          <w:szCs w:val="32"/>
          <w:highlight w:val="none"/>
          <w:lang w:val="en-US" w:eastAsia="zh-CN"/>
        </w:rPr>
        <w:t>6</w:t>
      </w:r>
    </w:p>
    <w:p w14:paraId="41A9FC0B">
      <w:pPr>
        <w:pStyle w:val="11"/>
        <w:ind w:firstLine="560"/>
        <w:rPr>
          <w:rFonts w:hint="eastAsia" w:asciiTheme="minorEastAsia" w:hAnsiTheme="minorEastAsia" w:eastAsiaTheme="minorEastAsia" w:cstheme="minorEastAsia"/>
          <w:color w:val="auto"/>
          <w:highlight w:val="none"/>
        </w:rPr>
      </w:pPr>
    </w:p>
    <w:p w14:paraId="2B76F2D5">
      <w:pPr>
        <w:spacing w:line="440" w:lineRule="exact"/>
        <w:ind w:right="42" w:rightChars="20" w:firstLine="720"/>
        <w:rPr>
          <w:rFonts w:hint="eastAsia" w:asciiTheme="minorEastAsia" w:hAnsiTheme="minorEastAsia" w:eastAsiaTheme="minorEastAsia" w:cstheme="minorEastAsia"/>
          <w:b/>
          <w:color w:val="auto"/>
          <w:sz w:val="36"/>
          <w:highlight w:val="none"/>
        </w:rPr>
      </w:pPr>
    </w:p>
    <w:p w14:paraId="346CEF6A">
      <w:pPr>
        <w:keepNext/>
        <w:keepLines/>
        <w:pageBreakBefore/>
        <w:numPr>
          <w:ilvl w:val="0"/>
          <w:numId w:val="1"/>
        </w:numPr>
        <w:spacing w:line="800" w:lineRule="exact"/>
        <w:ind w:firstLine="883"/>
        <w:jc w:val="center"/>
        <w:outlineLvl w:val="0"/>
        <w:rPr>
          <w:rFonts w:hint="eastAsia" w:asciiTheme="minorEastAsia" w:hAnsiTheme="minorEastAsia" w:eastAsiaTheme="minorEastAsia" w:cstheme="minorEastAsia"/>
          <w:b/>
          <w:bCs/>
          <w:color w:val="auto"/>
          <w:sz w:val="44"/>
          <w:szCs w:val="44"/>
          <w:highlight w:val="none"/>
        </w:rPr>
      </w:pPr>
      <w:bookmarkStart w:id="0" w:name="_Toc466549683"/>
      <w:r>
        <w:rPr>
          <w:rFonts w:hint="eastAsia" w:asciiTheme="minorEastAsia" w:hAnsiTheme="minorEastAsia" w:eastAsiaTheme="minorEastAsia" w:cstheme="minorEastAsia"/>
          <w:b/>
          <w:bCs/>
          <w:color w:val="auto"/>
          <w:sz w:val="44"/>
          <w:szCs w:val="44"/>
          <w:highlight w:val="none"/>
        </w:rPr>
        <w:t xml:space="preserve"> </w:t>
      </w:r>
      <w:r>
        <w:rPr>
          <w:rFonts w:hint="eastAsia" w:asciiTheme="minorEastAsia" w:hAnsiTheme="minorEastAsia" w:eastAsiaTheme="minorEastAsia" w:cstheme="minorEastAsia"/>
          <w:b/>
          <w:bCs/>
          <w:color w:val="auto"/>
          <w:sz w:val="44"/>
          <w:szCs w:val="44"/>
          <w:highlight w:val="none"/>
          <w:lang w:eastAsia="zh-CN"/>
        </w:rPr>
        <w:t>询比</w:t>
      </w:r>
      <w:r>
        <w:rPr>
          <w:rFonts w:hint="eastAsia" w:asciiTheme="minorEastAsia" w:hAnsiTheme="minorEastAsia" w:eastAsiaTheme="minorEastAsia" w:cstheme="minorEastAsia"/>
          <w:b/>
          <w:bCs/>
          <w:color w:val="auto"/>
          <w:sz w:val="44"/>
          <w:szCs w:val="44"/>
          <w:highlight w:val="none"/>
        </w:rPr>
        <w:t>文件</w:t>
      </w:r>
      <w:bookmarkEnd w:id="0"/>
    </w:p>
    <w:p w14:paraId="5AB5967F">
      <w:pPr>
        <w:ind w:right="-512" w:rightChars="-244"/>
        <w:jc w:val="center"/>
        <w:rPr>
          <w:rFonts w:hint="eastAsia" w:asciiTheme="minorEastAsia" w:hAnsiTheme="minorEastAsia" w:eastAsiaTheme="minorEastAsia" w:cstheme="minorEastAsia"/>
          <w:b/>
          <w:bCs/>
          <w:color w:val="auto"/>
          <w:sz w:val="48"/>
          <w:szCs w:val="48"/>
          <w:highlight w:val="none"/>
          <w:u w:val="single"/>
        </w:rPr>
      </w:pPr>
      <w:bookmarkStart w:id="1" w:name="_Toc466549684"/>
      <w:r>
        <w:rPr>
          <w:rFonts w:hint="eastAsia" w:asciiTheme="minorEastAsia" w:hAnsiTheme="minorEastAsia" w:eastAsiaTheme="minorEastAsia" w:cstheme="minorEastAsia"/>
          <w:b/>
          <w:bCs/>
          <w:color w:val="auto"/>
          <w:sz w:val="32"/>
          <w:szCs w:val="32"/>
          <w:highlight w:val="none"/>
        </w:rPr>
        <w:t>一、</w:t>
      </w:r>
      <w:bookmarkEnd w:id="1"/>
      <w:r>
        <w:rPr>
          <w:rFonts w:hint="eastAsia" w:asciiTheme="minorEastAsia" w:hAnsiTheme="minorEastAsia" w:eastAsiaTheme="minorEastAsia" w:cstheme="minorEastAsia"/>
          <w:b/>
          <w:bCs/>
          <w:color w:val="auto"/>
          <w:sz w:val="30"/>
          <w:szCs w:val="30"/>
          <w:highlight w:val="none"/>
          <w:lang w:eastAsia="zh-CN"/>
        </w:rPr>
        <w:t>询比</w:t>
      </w:r>
      <w:r>
        <w:rPr>
          <w:rFonts w:hint="eastAsia" w:asciiTheme="minorEastAsia" w:hAnsiTheme="minorEastAsia" w:eastAsiaTheme="minorEastAsia" w:cstheme="minorEastAsia"/>
          <w:b/>
          <w:bCs/>
          <w:color w:val="auto"/>
          <w:sz w:val="30"/>
          <w:szCs w:val="30"/>
          <w:highlight w:val="none"/>
        </w:rPr>
        <w:t>公告</w:t>
      </w:r>
    </w:p>
    <w:p w14:paraId="0C68CCFE">
      <w:pPr>
        <w:pStyle w:val="11"/>
        <w:ind w:left="0" w:firstLine="0" w:firstLineChars="0"/>
        <w:rPr>
          <w:rFonts w:hint="eastAsia" w:asciiTheme="minorEastAsia" w:hAnsiTheme="minorEastAsia" w:eastAsiaTheme="minorEastAsia" w:cstheme="minorEastAsia"/>
          <w:color w:val="auto"/>
          <w:highlight w:val="none"/>
        </w:rPr>
      </w:pPr>
    </w:p>
    <w:p w14:paraId="34BEA7CC">
      <w:pPr>
        <w:pStyle w:val="15"/>
        <w:spacing w:line="520" w:lineRule="exact"/>
        <w:ind w:firstLine="480"/>
        <w:jc w:val="both"/>
        <w:rPr>
          <w:rFonts w:hint="eastAsia" w:asciiTheme="minorEastAsia" w:hAnsiTheme="minorEastAsia" w:eastAsiaTheme="minorEastAsia" w:cstheme="minorEastAsia"/>
          <w:color w:val="auto"/>
          <w:sz w:val="24"/>
          <w:szCs w:val="24"/>
          <w:highlight w:val="none"/>
        </w:rPr>
      </w:pPr>
      <w:bookmarkStart w:id="2" w:name="_Toc466549685"/>
      <w:r>
        <w:rPr>
          <w:rFonts w:hint="eastAsia" w:asciiTheme="minorEastAsia" w:hAnsiTheme="minorEastAsia" w:eastAsiaTheme="minorEastAsia" w:cstheme="minorEastAsia"/>
          <w:color w:val="auto"/>
          <w:sz w:val="24"/>
          <w:szCs w:val="24"/>
          <w:highlight w:val="none"/>
        </w:rPr>
        <w:t>吉安城投建设监理有限公司采用</w:t>
      </w:r>
      <w:r>
        <w:rPr>
          <w:rFonts w:hint="eastAsia" w:asciiTheme="minorEastAsia" w:hAnsiTheme="minorEastAsia" w:cstheme="minorEastAsia"/>
          <w:color w:val="auto"/>
          <w:sz w:val="24"/>
          <w:szCs w:val="24"/>
          <w:highlight w:val="none"/>
          <w:lang w:eastAsia="zh-CN"/>
        </w:rPr>
        <w:t>询比</w:t>
      </w:r>
      <w:r>
        <w:rPr>
          <w:rFonts w:hint="eastAsia" w:asciiTheme="minorEastAsia" w:hAnsiTheme="minorEastAsia" w:eastAsiaTheme="minorEastAsia" w:cstheme="minorEastAsia"/>
          <w:color w:val="auto"/>
          <w:sz w:val="24"/>
          <w:szCs w:val="24"/>
          <w:highlight w:val="none"/>
        </w:rPr>
        <w:t>采购方式组织</w:t>
      </w:r>
      <w:r>
        <w:rPr>
          <w:rFonts w:hint="eastAsia" w:asciiTheme="minorEastAsia" w:hAnsiTheme="minorEastAsia" w:cstheme="minorEastAsia"/>
          <w:color w:val="auto"/>
          <w:sz w:val="24"/>
          <w:szCs w:val="24"/>
          <w:highlight w:val="none"/>
          <w:u w:val="single"/>
          <w:lang w:eastAsia="zh-CN"/>
        </w:rPr>
        <w:t>鼎安公司铲车包年服务项目</w:t>
      </w:r>
      <w:r>
        <w:rPr>
          <w:rFonts w:hint="eastAsia" w:asciiTheme="minorEastAsia" w:hAnsiTheme="minorEastAsia" w:eastAsiaTheme="minorEastAsia" w:cstheme="minorEastAsia"/>
          <w:color w:val="auto"/>
          <w:sz w:val="24"/>
          <w:szCs w:val="24"/>
          <w:highlight w:val="none"/>
        </w:rPr>
        <w:t>采购项目（以下简称：“本项目”）的采购活动，现采用发布公告方式，邀请符合条件的供应商参加报价。</w:t>
      </w:r>
    </w:p>
    <w:p w14:paraId="1D709ED2">
      <w:pPr>
        <w:pStyle w:val="15"/>
        <w:numPr>
          <w:ilvl w:val="255"/>
          <w:numId w:val="0"/>
        </w:numPr>
        <w:spacing w:line="520" w:lineRule="exact"/>
        <w:ind w:firstLine="480" w:firstLineChars="200"/>
        <w:outlineLvl w:val="2"/>
        <w:rPr>
          <w:ins w:id="0" w:author="戴贻冕" w:date="2023-09-19T09:52:00Z"/>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1.项目编号：</w:t>
      </w:r>
      <w:r>
        <w:rPr>
          <w:rFonts w:hint="eastAsia" w:asciiTheme="minorEastAsia" w:hAnsiTheme="minorEastAsia" w:cstheme="minorEastAsia"/>
          <w:bCs/>
          <w:color w:val="auto"/>
          <w:sz w:val="24"/>
          <w:szCs w:val="24"/>
          <w:highlight w:val="none"/>
          <w:lang w:eastAsia="zh-CN"/>
        </w:rPr>
        <w:t>JACTJL-内采字【2025】016号</w:t>
      </w:r>
    </w:p>
    <w:p w14:paraId="2FF5A762">
      <w:pPr>
        <w:pStyle w:val="15"/>
        <w:spacing w:line="52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cstheme="minorEastAsia"/>
          <w:color w:val="auto"/>
          <w:sz w:val="24"/>
          <w:szCs w:val="24"/>
          <w:highlight w:val="none"/>
          <w:lang w:eastAsia="zh-CN"/>
        </w:rPr>
        <w:t>询比</w:t>
      </w:r>
      <w:r>
        <w:rPr>
          <w:rFonts w:hint="eastAsia" w:asciiTheme="minorEastAsia" w:hAnsiTheme="minorEastAsia" w:eastAsiaTheme="minorEastAsia" w:cstheme="minorEastAsia"/>
          <w:color w:val="auto"/>
          <w:sz w:val="24"/>
          <w:szCs w:val="24"/>
          <w:highlight w:val="none"/>
        </w:rPr>
        <w:t>内容及要求：</w:t>
      </w:r>
    </w:p>
    <w:p w14:paraId="50B9BCAF">
      <w:pPr>
        <w:pStyle w:val="15"/>
        <w:spacing w:line="520" w:lineRule="exact"/>
        <w:ind w:firstLine="480"/>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预算金额（人民币）：</w:t>
      </w:r>
      <w:r>
        <w:rPr>
          <w:rFonts w:hint="eastAsia" w:asciiTheme="minorEastAsia" w:hAnsiTheme="minorEastAsia" w:cstheme="minorEastAsia"/>
          <w:color w:val="auto"/>
          <w:sz w:val="24"/>
          <w:szCs w:val="24"/>
          <w:highlight w:val="none"/>
          <w:lang w:val="en-US" w:eastAsia="zh-CN"/>
        </w:rPr>
        <w:t>2.2</w:t>
      </w:r>
      <w:r>
        <w:rPr>
          <w:rFonts w:hint="eastAsia" w:asciiTheme="minorEastAsia" w:hAnsiTheme="minorEastAsia" w:eastAsiaTheme="minorEastAsia" w:cstheme="minorEastAsia"/>
          <w:color w:val="auto"/>
          <w:sz w:val="24"/>
          <w:szCs w:val="24"/>
          <w:highlight w:val="none"/>
        </w:rPr>
        <w:t>元</w:t>
      </w:r>
      <w:r>
        <w:rPr>
          <w:rFonts w:hint="eastAsia" w:asciiTheme="minorEastAsia" w:hAnsiTheme="minorEastAsia" w:cstheme="minorEastAsia"/>
          <w:color w:val="auto"/>
          <w:sz w:val="24"/>
          <w:szCs w:val="24"/>
          <w:highlight w:val="none"/>
          <w:lang w:val="en-US" w:eastAsia="zh-CN"/>
        </w:rPr>
        <w:t>/方</w:t>
      </w:r>
    </w:p>
    <w:p w14:paraId="53EBE350">
      <w:pPr>
        <w:pStyle w:val="15"/>
        <w:spacing w:line="520" w:lineRule="exact"/>
        <w:ind w:firstLine="480"/>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最高限价（人民币）：</w:t>
      </w:r>
      <w:r>
        <w:rPr>
          <w:rFonts w:hint="eastAsia" w:asciiTheme="minorEastAsia" w:hAnsiTheme="minorEastAsia" w:cstheme="minorEastAsia"/>
          <w:color w:val="auto"/>
          <w:sz w:val="24"/>
          <w:szCs w:val="24"/>
          <w:highlight w:val="none"/>
          <w:lang w:val="en-US" w:eastAsia="zh-CN"/>
        </w:rPr>
        <w:t>2.2</w:t>
      </w:r>
      <w:r>
        <w:rPr>
          <w:rFonts w:hint="eastAsia" w:asciiTheme="minorEastAsia" w:hAnsiTheme="minorEastAsia" w:eastAsiaTheme="minorEastAsia" w:cstheme="minorEastAsia"/>
          <w:color w:val="auto"/>
          <w:sz w:val="24"/>
          <w:szCs w:val="24"/>
          <w:highlight w:val="none"/>
        </w:rPr>
        <w:t>元</w:t>
      </w:r>
      <w:r>
        <w:rPr>
          <w:rFonts w:hint="eastAsia" w:asciiTheme="minorEastAsia" w:hAnsiTheme="minorEastAsia" w:cstheme="minorEastAsia"/>
          <w:color w:val="auto"/>
          <w:sz w:val="24"/>
          <w:szCs w:val="24"/>
          <w:highlight w:val="none"/>
          <w:lang w:val="en-US" w:eastAsia="zh-CN"/>
        </w:rPr>
        <w:t>/方</w:t>
      </w:r>
    </w:p>
    <w:p w14:paraId="2338FC90">
      <w:pPr>
        <w:pStyle w:val="15"/>
        <w:spacing w:line="520" w:lineRule="exact"/>
        <w:ind w:firstLine="48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采购需求：</w:t>
      </w:r>
    </w:p>
    <w:tbl>
      <w:tblPr>
        <w:tblStyle w:val="12"/>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1650"/>
        <w:gridCol w:w="2058"/>
        <w:gridCol w:w="3092"/>
      </w:tblGrid>
      <w:tr w14:paraId="2D46F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719" w:type="dxa"/>
            <w:vAlign w:val="center"/>
          </w:tcPr>
          <w:p w14:paraId="08392957">
            <w:pPr>
              <w:pStyle w:val="15"/>
              <w:spacing w:line="520" w:lineRule="exact"/>
              <w:jc w:val="center"/>
              <w:rPr>
                <w:rFonts w:hint="eastAsia" w:asciiTheme="minorEastAsia" w:hAnsiTheme="minorEastAsia" w:eastAsiaTheme="minorEastAsia" w:cstheme="minorEastAsia"/>
                <w:color w:val="auto"/>
                <w:sz w:val="24"/>
                <w:szCs w:val="24"/>
                <w:highlight w:val="none"/>
              </w:rPr>
            </w:pPr>
            <w:bookmarkStart w:id="3" w:name="_Toc26377"/>
            <w:r>
              <w:rPr>
                <w:rFonts w:hint="eastAsia" w:asciiTheme="minorEastAsia" w:hAnsiTheme="minorEastAsia" w:eastAsiaTheme="minorEastAsia" w:cstheme="minorEastAsia"/>
                <w:color w:val="auto"/>
                <w:sz w:val="24"/>
                <w:szCs w:val="24"/>
                <w:highlight w:val="none"/>
              </w:rPr>
              <w:t>采购内容</w:t>
            </w:r>
            <w:bookmarkEnd w:id="3"/>
          </w:p>
        </w:tc>
        <w:tc>
          <w:tcPr>
            <w:tcW w:w="1650" w:type="dxa"/>
            <w:vAlign w:val="center"/>
          </w:tcPr>
          <w:p w14:paraId="2BDBDE1C">
            <w:pPr>
              <w:pStyle w:val="15"/>
              <w:spacing w:line="520" w:lineRule="exact"/>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年限</w:t>
            </w:r>
          </w:p>
        </w:tc>
        <w:tc>
          <w:tcPr>
            <w:tcW w:w="2058" w:type="dxa"/>
            <w:vAlign w:val="center"/>
          </w:tcPr>
          <w:p w14:paraId="0398499D">
            <w:pPr>
              <w:pStyle w:val="15"/>
              <w:spacing w:line="52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技术要求</w:t>
            </w:r>
          </w:p>
        </w:tc>
        <w:tc>
          <w:tcPr>
            <w:tcW w:w="3092" w:type="dxa"/>
            <w:vAlign w:val="center"/>
          </w:tcPr>
          <w:p w14:paraId="2F1C8F5F">
            <w:pPr>
              <w:pStyle w:val="15"/>
              <w:spacing w:line="52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评审方法</w:t>
            </w:r>
          </w:p>
        </w:tc>
      </w:tr>
      <w:tr w14:paraId="3B169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19" w:type="dxa"/>
            <w:vAlign w:val="center"/>
          </w:tcPr>
          <w:p w14:paraId="21F57A3F">
            <w:pPr>
              <w:pStyle w:val="15"/>
              <w:spacing w:line="520" w:lineRule="exact"/>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铲车包年租赁</w:t>
            </w:r>
          </w:p>
        </w:tc>
        <w:tc>
          <w:tcPr>
            <w:tcW w:w="1650" w:type="dxa"/>
            <w:vAlign w:val="center"/>
          </w:tcPr>
          <w:p w14:paraId="2ED3B343">
            <w:pPr>
              <w:pStyle w:val="15"/>
              <w:spacing w:line="520" w:lineRule="exact"/>
              <w:ind w:firstLine="480"/>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2年</w:t>
            </w:r>
          </w:p>
        </w:tc>
        <w:tc>
          <w:tcPr>
            <w:tcW w:w="2058" w:type="dxa"/>
            <w:vAlign w:val="center"/>
          </w:tcPr>
          <w:p w14:paraId="0E79D4CF">
            <w:pPr>
              <w:pStyle w:val="15"/>
              <w:spacing w:line="52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详见</w:t>
            </w:r>
            <w:r>
              <w:rPr>
                <w:rFonts w:hint="eastAsia" w:asciiTheme="minorEastAsia" w:hAnsiTheme="minorEastAsia" w:cstheme="minorEastAsia"/>
                <w:color w:val="auto"/>
                <w:sz w:val="24"/>
                <w:szCs w:val="24"/>
                <w:highlight w:val="none"/>
                <w:lang w:eastAsia="zh-CN"/>
              </w:rPr>
              <w:t>询比</w:t>
            </w:r>
            <w:r>
              <w:rPr>
                <w:rFonts w:hint="eastAsia" w:asciiTheme="minorEastAsia" w:hAnsiTheme="minorEastAsia" w:eastAsiaTheme="minorEastAsia" w:cstheme="minorEastAsia"/>
                <w:color w:val="auto"/>
                <w:sz w:val="24"/>
                <w:szCs w:val="24"/>
                <w:highlight w:val="none"/>
              </w:rPr>
              <w:t>文件采购需求</w:t>
            </w:r>
          </w:p>
        </w:tc>
        <w:tc>
          <w:tcPr>
            <w:tcW w:w="3092" w:type="dxa"/>
            <w:vAlign w:val="center"/>
          </w:tcPr>
          <w:p w14:paraId="4707F37C">
            <w:pPr>
              <w:pStyle w:val="15"/>
              <w:spacing w:line="52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最低评标价法</w:t>
            </w:r>
          </w:p>
        </w:tc>
      </w:tr>
    </w:tbl>
    <w:p w14:paraId="62DA4984">
      <w:pPr>
        <w:keepNext w:val="0"/>
        <w:keepLines w:val="0"/>
        <w:pageBreakBefore w:val="0"/>
        <w:widowControl/>
        <w:shd w:val="clear" w:color="auto" w:fill="FFFFFF"/>
        <w:kinsoku/>
        <w:overflowPunct/>
        <w:topLinePunct w:val="0"/>
        <w:autoSpaceDE/>
        <w:autoSpaceDN/>
        <w:bidi w:val="0"/>
        <w:adjustRightInd/>
        <w:snapToGrid/>
        <w:spacing w:line="50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lang w:val="en-US" w:eastAsia="zh-CN"/>
        </w:rPr>
        <w:t>备注：采购人</w:t>
      </w:r>
      <w:r>
        <w:rPr>
          <w:rFonts w:hint="eastAsia" w:ascii="宋体" w:hAnsi="宋体"/>
          <w:color w:val="auto"/>
          <w:sz w:val="24"/>
          <w:highlight w:val="none"/>
        </w:rPr>
        <w:t>保证壹年生产方量不低于2</w:t>
      </w:r>
      <w:r>
        <w:rPr>
          <w:rFonts w:hint="eastAsia" w:ascii="宋体" w:hAnsi="宋体"/>
          <w:color w:val="auto"/>
          <w:sz w:val="24"/>
          <w:highlight w:val="none"/>
          <w:lang w:val="en-US" w:eastAsia="zh-CN"/>
        </w:rPr>
        <w:t>4</w:t>
      </w:r>
      <w:r>
        <w:rPr>
          <w:rFonts w:hint="eastAsia" w:ascii="宋体" w:hAnsi="宋体"/>
          <w:color w:val="auto"/>
          <w:sz w:val="24"/>
          <w:highlight w:val="none"/>
        </w:rPr>
        <w:t>万方，</w:t>
      </w:r>
      <w:r>
        <w:rPr>
          <w:rFonts w:hint="eastAsia" w:ascii="宋体" w:hAnsi="宋体"/>
          <w:color w:val="auto"/>
          <w:sz w:val="24"/>
          <w:highlight w:val="none"/>
          <w:lang w:val="en-US" w:eastAsia="zh-CN"/>
        </w:rPr>
        <w:t>在年终结算时若</w:t>
      </w:r>
      <w:r>
        <w:rPr>
          <w:rFonts w:hint="eastAsia" w:ascii="宋体" w:hAnsi="宋体"/>
          <w:color w:val="auto"/>
          <w:sz w:val="24"/>
          <w:highlight w:val="none"/>
        </w:rPr>
        <w:t>整年</w:t>
      </w:r>
      <w:r>
        <w:rPr>
          <w:rFonts w:hint="eastAsia" w:ascii="宋体" w:hAnsi="宋体"/>
          <w:color w:val="auto"/>
          <w:sz w:val="24"/>
          <w:highlight w:val="none"/>
          <w:lang w:val="en-US" w:eastAsia="zh-CN"/>
        </w:rPr>
        <w:t>累计方量未达24万方，则对未达到的方量*中标价进行补足（如双方合同未满一年则按实际天数比例换算）</w:t>
      </w:r>
      <w:r>
        <w:rPr>
          <w:rFonts w:hint="eastAsia" w:ascii="宋体" w:hAnsi="宋体"/>
          <w:color w:val="auto"/>
          <w:sz w:val="24"/>
          <w:highlight w:val="none"/>
        </w:rPr>
        <w:t>。</w:t>
      </w:r>
    </w:p>
    <w:p w14:paraId="7671F0B9">
      <w:pPr>
        <w:pStyle w:val="15"/>
        <w:spacing w:line="520" w:lineRule="exact"/>
        <w:ind w:firstLine="48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cstheme="minorEastAsia"/>
          <w:b/>
          <w:color w:val="auto"/>
          <w:sz w:val="24"/>
          <w:szCs w:val="24"/>
          <w:highlight w:val="none"/>
          <w:lang w:eastAsia="zh-CN"/>
        </w:rPr>
        <w:t>询比</w:t>
      </w:r>
      <w:r>
        <w:rPr>
          <w:rFonts w:hint="eastAsia" w:asciiTheme="minorEastAsia" w:hAnsiTheme="minorEastAsia" w:eastAsiaTheme="minorEastAsia" w:cstheme="minorEastAsia"/>
          <w:b/>
          <w:color w:val="auto"/>
          <w:sz w:val="24"/>
          <w:szCs w:val="24"/>
          <w:highlight w:val="none"/>
        </w:rPr>
        <w:t>通知书的获取</w:t>
      </w:r>
    </w:p>
    <w:p w14:paraId="65977411">
      <w:pPr>
        <w:keepNext w:val="0"/>
        <w:keepLines w:val="0"/>
        <w:pageBreakBefore w:val="0"/>
        <w:widowControl/>
        <w:shd w:val="clear" w:color="auto" w:fill="FFFFFF"/>
        <w:kinsoku/>
        <w:overflowPunct/>
        <w:topLinePunct w:val="0"/>
        <w:autoSpaceDE/>
        <w:autoSpaceDN/>
        <w:bidi w:val="0"/>
        <w:adjustRightInd/>
        <w:snapToGrid/>
        <w:spacing w:line="500" w:lineRule="exact"/>
        <w:ind w:firstLine="480" w:firstLineChars="200"/>
        <w:jc w:val="left"/>
        <w:textAlignment w:val="auto"/>
        <w:outlineLvl w:val="1"/>
        <w:rPr>
          <w:rFonts w:ascii="宋体" w:hAnsi="宋体"/>
          <w:color w:val="auto"/>
          <w:sz w:val="24"/>
          <w:highlight w:val="none"/>
        </w:rPr>
      </w:pPr>
      <w:bookmarkStart w:id="4" w:name="_Toc27256"/>
      <w:r>
        <w:rPr>
          <w:rFonts w:hint="eastAsia" w:ascii="宋体" w:hAnsi="宋体"/>
          <w:color w:val="auto"/>
          <w:sz w:val="24"/>
          <w:highlight w:val="none"/>
        </w:rPr>
        <w:t>时间：202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2</w:t>
      </w:r>
      <w:r>
        <w:rPr>
          <w:rFonts w:hint="eastAsia" w:ascii="宋体" w:hAnsi="宋体"/>
          <w:color w:val="auto"/>
          <w:sz w:val="24"/>
          <w:highlight w:val="none"/>
        </w:rPr>
        <w:t>月</w:t>
      </w:r>
      <w:r>
        <w:rPr>
          <w:rFonts w:hint="eastAsia" w:ascii="宋体" w:hAnsi="宋体"/>
          <w:color w:val="auto"/>
          <w:sz w:val="24"/>
          <w:highlight w:val="none"/>
          <w:lang w:val="en-US" w:eastAsia="zh-CN"/>
        </w:rPr>
        <w:t>17</w:t>
      </w:r>
      <w:r>
        <w:rPr>
          <w:rFonts w:hint="eastAsia" w:ascii="宋体" w:hAnsi="宋体"/>
          <w:color w:val="auto"/>
          <w:sz w:val="24"/>
          <w:highlight w:val="none"/>
        </w:rPr>
        <w:t>日至202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3</w:t>
      </w:r>
      <w:r>
        <w:rPr>
          <w:rFonts w:hint="eastAsia" w:ascii="宋体" w:hAnsi="宋体"/>
          <w:color w:val="auto"/>
          <w:sz w:val="24"/>
          <w:highlight w:val="none"/>
        </w:rPr>
        <w:t>月</w:t>
      </w:r>
      <w:r>
        <w:rPr>
          <w:rFonts w:hint="eastAsia" w:ascii="宋体" w:hAnsi="宋体"/>
          <w:color w:val="auto"/>
          <w:sz w:val="24"/>
          <w:highlight w:val="none"/>
          <w:lang w:val="en-US" w:eastAsia="zh-CN"/>
        </w:rPr>
        <w:t>4</w:t>
      </w:r>
      <w:r>
        <w:rPr>
          <w:rFonts w:hint="eastAsia" w:ascii="宋体" w:hAnsi="宋体"/>
          <w:color w:val="auto"/>
          <w:sz w:val="24"/>
          <w:highlight w:val="none"/>
        </w:rPr>
        <w:t>日9：30前（北京时间）</w:t>
      </w:r>
      <w:bookmarkEnd w:id="4"/>
    </w:p>
    <w:p w14:paraId="693B3198">
      <w:pPr>
        <w:keepNext w:val="0"/>
        <w:keepLines w:val="0"/>
        <w:pageBreakBefore w:val="0"/>
        <w:widowControl/>
        <w:shd w:val="clear" w:color="auto" w:fill="FFFFFF"/>
        <w:kinsoku/>
        <w:wordWrap w:val="0"/>
        <w:overflowPunct/>
        <w:topLinePunct w:val="0"/>
        <w:autoSpaceDE/>
        <w:autoSpaceDN/>
        <w:bidi w:val="0"/>
        <w:adjustRightInd/>
        <w:snapToGrid/>
        <w:spacing w:line="500" w:lineRule="exact"/>
        <w:ind w:firstLine="480" w:firstLineChars="200"/>
        <w:jc w:val="left"/>
        <w:textAlignment w:val="auto"/>
        <w:outlineLvl w:val="1"/>
        <w:rPr>
          <w:rFonts w:ascii="宋体" w:hAnsi="宋体"/>
          <w:color w:val="auto"/>
          <w:sz w:val="24"/>
          <w:highlight w:val="none"/>
        </w:rPr>
      </w:pPr>
      <w:bookmarkStart w:id="5" w:name="_Toc19710"/>
      <w:r>
        <w:rPr>
          <w:rFonts w:hint="eastAsia" w:ascii="宋体" w:hAnsi="宋体"/>
          <w:color w:val="auto"/>
          <w:sz w:val="24"/>
          <w:highlight w:val="none"/>
          <w:lang w:eastAsia="zh-CN"/>
        </w:rPr>
        <w:t>询比</w:t>
      </w:r>
      <w:r>
        <w:rPr>
          <w:rFonts w:hint="eastAsia" w:ascii="宋体" w:hAnsi="宋体"/>
          <w:color w:val="auto"/>
          <w:sz w:val="24"/>
          <w:highlight w:val="none"/>
        </w:rPr>
        <w:t>公告及变更文件发布网站：吉安城投官网（http://www.jactgs.com/）</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吉安市国有企业交易服务平台（https://jagqcg.etrading.cn/）</w:t>
      </w:r>
      <w:r>
        <w:rPr>
          <w:rFonts w:hint="eastAsia" w:ascii="宋体" w:hAnsi="宋体"/>
          <w:color w:val="auto"/>
          <w:sz w:val="24"/>
          <w:highlight w:val="none"/>
        </w:rPr>
        <w:t>下载</w:t>
      </w:r>
      <w:r>
        <w:rPr>
          <w:rFonts w:hint="eastAsia" w:ascii="宋体" w:hAnsi="宋体"/>
          <w:color w:val="auto"/>
          <w:sz w:val="24"/>
          <w:highlight w:val="none"/>
          <w:lang w:eastAsia="zh-CN"/>
        </w:rPr>
        <w:t>询比</w:t>
      </w:r>
      <w:r>
        <w:rPr>
          <w:rFonts w:hint="eastAsia" w:ascii="宋体" w:hAnsi="宋体"/>
          <w:color w:val="auto"/>
          <w:sz w:val="24"/>
          <w:highlight w:val="none"/>
        </w:rPr>
        <w:t>文件。（采购人在以上网站发出的对</w:t>
      </w:r>
      <w:r>
        <w:rPr>
          <w:rFonts w:hint="eastAsia" w:ascii="宋体" w:hAnsi="宋体"/>
          <w:color w:val="auto"/>
          <w:sz w:val="24"/>
          <w:highlight w:val="none"/>
          <w:lang w:eastAsia="zh-CN"/>
        </w:rPr>
        <w:t>询比</w:t>
      </w:r>
      <w:r>
        <w:rPr>
          <w:rFonts w:hint="eastAsia" w:ascii="宋体" w:hAnsi="宋体"/>
          <w:color w:val="auto"/>
          <w:sz w:val="24"/>
          <w:highlight w:val="none"/>
        </w:rPr>
        <w:t>文件的补充、变更文件均作为</w:t>
      </w:r>
      <w:r>
        <w:rPr>
          <w:rFonts w:hint="eastAsia" w:ascii="宋体" w:hAnsi="宋体"/>
          <w:color w:val="auto"/>
          <w:sz w:val="24"/>
          <w:highlight w:val="none"/>
          <w:lang w:eastAsia="zh-CN"/>
        </w:rPr>
        <w:t>询比</w:t>
      </w:r>
      <w:r>
        <w:rPr>
          <w:rFonts w:hint="eastAsia" w:ascii="宋体" w:hAnsi="宋体"/>
          <w:color w:val="auto"/>
          <w:sz w:val="24"/>
          <w:highlight w:val="none"/>
        </w:rPr>
        <w:t>文件的一部分，与</w:t>
      </w:r>
      <w:r>
        <w:rPr>
          <w:rFonts w:hint="eastAsia" w:ascii="宋体" w:hAnsi="宋体"/>
          <w:color w:val="auto"/>
          <w:sz w:val="24"/>
          <w:highlight w:val="none"/>
          <w:lang w:eastAsia="zh-CN"/>
        </w:rPr>
        <w:t>询比</w:t>
      </w:r>
      <w:r>
        <w:rPr>
          <w:rFonts w:hint="eastAsia" w:ascii="宋体" w:hAnsi="宋体"/>
          <w:color w:val="auto"/>
          <w:sz w:val="24"/>
          <w:highlight w:val="none"/>
        </w:rPr>
        <w:t>文件具有同等法律效力）</w:t>
      </w:r>
      <w:bookmarkEnd w:id="5"/>
    </w:p>
    <w:p w14:paraId="3BE8F266">
      <w:pPr>
        <w:pStyle w:val="15"/>
        <w:spacing w:line="520" w:lineRule="exact"/>
        <w:ind w:firstLine="48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4.提交响应文件截止时间：</w:t>
      </w:r>
    </w:p>
    <w:p w14:paraId="653F4D01">
      <w:pPr>
        <w:pStyle w:val="15"/>
        <w:spacing w:line="520" w:lineRule="exact"/>
        <w:ind w:firstLine="48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202</w:t>
      </w:r>
      <w:r>
        <w:rPr>
          <w:rFonts w:hint="eastAsia" w:asciiTheme="minorEastAsia" w:hAnsi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日9：30（北京时间）</w:t>
      </w:r>
    </w:p>
    <w:p w14:paraId="2E9CB18F">
      <w:pPr>
        <w:pStyle w:val="15"/>
        <w:spacing w:line="520" w:lineRule="exact"/>
        <w:ind w:firstLine="48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5.</w:t>
      </w:r>
      <w:r>
        <w:rPr>
          <w:rFonts w:hint="eastAsia" w:asciiTheme="minorEastAsia" w:hAnsiTheme="minorEastAsia" w:cstheme="minorEastAsia"/>
          <w:b/>
          <w:color w:val="auto"/>
          <w:sz w:val="24"/>
          <w:szCs w:val="24"/>
          <w:highlight w:val="none"/>
          <w:lang w:eastAsia="zh-CN"/>
        </w:rPr>
        <w:t>询比</w:t>
      </w:r>
      <w:r>
        <w:rPr>
          <w:rFonts w:hint="eastAsia" w:asciiTheme="minorEastAsia" w:hAnsiTheme="minorEastAsia" w:eastAsiaTheme="minorEastAsia" w:cstheme="minorEastAsia"/>
          <w:b/>
          <w:color w:val="auto"/>
          <w:sz w:val="24"/>
          <w:szCs w:val="24"/>
          <w:highlight w:val="none"/>
        </w:rPr>
        <w:t>时间及地点：</w:t>
      </w:r>
    </w:p>
    <w:p w14:paraId="014E4621">
      <w:pPr>
        <w:keepNext w:val="0"/>
        <w:keepLines w:val="0"/>
        <w:pageBreakBefore w:val="0"/>
        <w:widowControl/>
        <w:shd w:val="clear" w:color="auto" w:fill="FFFFFF"/>
        <w:kinsoku/>
        <w:overflowPunct/>
        <w:topLinePunct w:val="0"/>
        <w:autoSpaceDE/>
        <w:autoSpaceDN/>
        <w:bidi w:val="0"/>
        <w:adjustRightInd/>
        <w:snapToGrid/>
        <w:spacing w:line="500" w:lineRule="exact"/>
        <w:ind w:firstLine="480" w:firstLineChars="200"/>
        <w:jc w:val="left"/>
        <w:textAlignment w:val="auto"/>
        <w:outlineLvl w:val="1"/>
        <w:rPr>
          <w:rFonts w:hint="eastAsia" w:ascii="宋体" w:hAnsi="宋体"/>
          <w:color w:val="auto"/>
          <w:sz w:val="24"/>
          <w:highlight w:val="none"/>
        </w:rPr>
      </w:pPr>
      <w:r>
        <w:rPr>
          <w:rFonts w:hint="eastAsia" w:ascii="宋体" w:hAnsi="宋体"/>
          <w:color w:val="auto"/>
          <w:sz w:val="24"/>
          <w:highlight w:val="none"/>
        </w:rPr>
        <w:t>本项目为线上+线下同时开评标，投标文件递交的截止时间（投标截止时间，下同）为2025年</w:t>
      </w:r>
      <w:r>
        <w:rPr>
          <w:rFonts w:hint="eastAsia" w:ascii="宋体" w:hAnsi="宋体"/>
          <w:color w:val="auto"/>
          <w:sz w:val="24"/>
          <w:highlight w:val="none"/>
          <w:lang w:val="en-US" w:eastAsia="zh-CN"/>
        </w:rPr>
        <w:t>3</w:t>
      </w:r>
      <w:r>
        <w:rPr>
          <w:rFonts w:hint="eastAsia" w:ascii="宋体" w:hAnsi="宋体"/>
          <w:color w:val="auto"/>
          <w:sz w:val="24"/>
          <w:highlight w:val="none"/>
        </w:rPr>
        <w:t>月</w:t>
      </w:r>
      <w:r>
        <w:rPr>
          <w:rFonts w:hint="eastAsia" w:ascii="宋体" w:hAnsi="宋体"/>
          <w:color w:val="auto"/>
          <w:sz w:val="24"/>
          <w:highlight w:val="none"/>
          <w:lang w:val="en-US" w:eastAsia="zh-CN"/>
        </w:rPr>
        <w:t>4</w:t>
      </w:r>
      <w:r>
        <w:rPr>
          <w:rFonts w:hint="eastAsia" w:ascii="宋体" w:hAnsi="宋体"/>
          <w:color w:val="auto"/>
          <w:sz w:val="24"/>
          <w:highlight w:val="none"/>
        </w:rPr>
        <w:t xml:space="preserve"> 日9时30分，电子文件需登录吉安市国有企业采购交易服务平台（https://jagqcg.etrading.cn/）上传（上传前投标人须按交易平台要求注册供应商账号）；纸质文件递交地点为 江西省吉安市高铁新区两区块1期3号楼12楼（吉安市国有企业采购交易服务平台）（高德地图或百度地图可导航吉安市国有企业采购交易服务平台直达）。逾期上传的、送达的、未送达指定地点的或者不按照招标文件要求密封的投标文件，采购人（采购代理机构）将予以拒收。</w:t>
      </w:r>
    </w:p>
    <w:p w14:paraId="4BCE10FA">
      <w:pPr>
        <w:keepNext w:val="0"/>
        <w:keepLines w:val="0"/>
        <w:pageBreakBefore w:val="0"/>
        <w:widowControl/>
        <w:shd w:val="clear" w:color="auto" w:fill="FFFFFF"/>
        <w:kinsoku/>
        <w:overflowPunct/>
        <w:topLinePunct w:val="0"/>
        <w:autoSpaceDE/>
        <w:autoSpaceDN/>
        <w:bidi w:val="0"/>
        <w:adjustRightInd/>
        <w:snapToGrid/>
        <w:spacing w:line="500" w:lineRule="exact"/>
        <w:ind w:firstLine="480" w:firstLineChars="200"/>
        <w:jc w:val="left"/>
        <w:textAlignment w:val="auto"/>
        <w:outlineLvl w:val="1"/>
        <w:rPr>
          <w:rFonts w:hint="eastAsia" w:ascii="宋体" w:hAnsi="宋体"/>
          <w:color w:val="auto"/>
          <w:sz w:val="24"/>
          <w:highlight w:val="none"/>
        </w:rPr>
      </w:pPr>
      <w:r>
        <w:rPr>
          <w:rFonts w:hint="eastAsia" w:ascii="宋体" w:hAnsi="宋体"/>
          <w:color w:val="auto"/>
          <w:sz w:val="24"/>
          <w:highlight w:val="none"/>
        </w:rPr>
        <w:t>本项目为线上+线下同时开评标，电子版投标文件需为纸质版文件（完整版）的扫描件或电子件，确保签章齐全。</w:t>
      </w:r>
    </w:p>
    <w:p w14:paraId="63B11EE9">
      <w:pPr>
        <w:keepNext w:val="0"/>
        <w:keepLines w:val="0"/>
        <w:pageBreakBefore w:val="0"/>
        <w:widowControl/>
        <w:shd w:val="clear" w:color="auto" w:fill="FFFFFF"/>
        <w:kinsoku/>
        <w:overflowPunct/>
        <w:topLinePunct w:val="0"/>
        <w:autoSpaceDE/>
        <w:autoSpaceDN/>
        <w:bidi w:val="0"/>
        <w:adjustRightInd/>
        <w:snapToGrid/>
        <w:spacing w:line="500" w:lineRule="exact"/>
        <w:ind w:firstLine="480" w:firstLineChars="200"/>
        <w:jc w:val="left"/>
        <w:textAlignment w:val="auto"/>
        <w:outlineLvl w:val="1"/>
        <w:rPr>
          <w:rFonts w:hint="eastAsia" w:ascii="宋体" w:hAnsi="宋体"/>
          <w:color w:val="auto"/>
          <w:sz w:val="24"/>
          <w:highlight w:val="none"/>
        </w:rPr>
      </w:pPr>
      <w:r>
        <w:rPr>
          <w:rFonts w:hint="eastAsia" w:ascii="宋体" w:hAnsi="宋体"/>
          <w:color w:val="auto"/>
          <w:sz w:val="24"/>
          <w:highlight w:val="none"/>
        </w:rPr>
        <w:t>开标时间为2025年</w:t>
      </w:r>
      <w:r>
        <w:rPr>
          <w:rFonts w:hint="eastAsia" w:ascii="宋体" w:hAnsi="宋体"/>
          <w:color w:val="auto"/>
          <w:sz w:val="24"/>
          <w:highlight w:val="none"/>
          <w:lang w:val="en-US" w:eastAsia="zh-CN"/>
        </w:rPr>
        <w:t>3</w:t>
      </w:r>
      <w:r>
        <w:rPr>
          <w:rFonts w:hint="eastAsia" w:ascii="宋体" w:hAnsi="宋体"/>
          <w:color w:val="auto"/>
          <w:sz w:val="24"/>
          <w:highlight w:val="none"/>
        </w:rPr>
        <w:t>月</w:t>
      </w:r>
      <w:r>
        <w:rPr>
          <w:rFonts w:hint="eastAsia" w:ascii="宋体" w:hAnsi="宋体"/>
          <w:color w:val="auto"/>
          <w:sz w:val="24"/>
          <w:highlight w:val="none"/>
          <w:lang w:val="en-US" w:eastAsia="zh-CN"/>
        </w:rPr>
        <w:t>4</w:t>
      </w:r>
      <w:r>
        <w:rPr>
          <w:rFonts w:hint="eastAsia" w:ascii="宋体" w:hAnsi="宋体"/>
          <w:color w:val="auto"/>
          <w:sz w:val="24"/>
          <w:highlight w:val="none"/>
        </w:rPr>
        <w:t>日9时30分，本项目为线上+线下同时开评标。除线上评标外，投标人需同时至江西省吉安市高铁新区两区块1期（鹭洲西路43号）3号楼12楼进行线下开标。</w:t>
      </w:r>
    </w:p>
    <w:p w14:paraId="3F206CA9">
      <w:pPr>
        <w:pStyle w:val="15"/>
        <w:spacing w:line="520" w:lineRule="exact"/>
        <w:ind w:firstLine="48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6.公告期限</w:t>
      </w:r>
    </w:p>
    <w:p w14:paraId="1A32BBB8">
      <w:pPr>
        <w:pStyle w:val="15"/>
        <w:spacing w:line="52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w:t>
      </w:r>
      <w:r>
        <w:rPr>
          <w:rFonts w:hint="eastAsia" w:asciiTheme="minorEastAsia" w:hAnsiTheme="minorEastAsia" w:cstheme="minorEastAsia"/>
          <w:color w:val="auto"/>
          <w:sz w:val="24"/>
          <w:szCs w:val="24"/>
          <w:highlight w:val="none"/>
          <w:lang w:eastAsia="zh-CN"/>
        </w:rPr>
        <w:t>询比</w:t>
      </w:r>
      <w:r>
        <w:rPr>
          <w:rFonts w:hint="eastAsia" w:asciiTheme="minorEastAsia" w:hAnsiTheme="minorEastAsia" w:eastAsiaTheme="minorEastAsia" w:cstheme="minorEastAsia"/>
          <w:color w:val="auto"/>
          <w:sz w:val="24"/>
          <w:szCs w:val="24"/>
          <w:highlight w:val="none"/>
        </w:rPr>
        <w:t>公告的公告期限：自发布公告之日起3个工作日。</w:t>
      </w:r>
    </w:p>
    <w:p w14:paraId="051C6FF2">
      <w:pPr>
        <w:pStyle w:val="15"/>
        <w:spacing w:line="520" w:lineRule="exact"/>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6.2</w:t>
      </w:r>
      <w:r>
        <w:rPr>
          <w:rFonts w:hint="eastAsia" w:asciiTheme="minorEastAsia" w:hAnsiTheme="minorEastAsia" w:cstheme="minorEastAsia"/>
          <w:color w:val="auto"/>
          <w:sz w:val="24"/>
          <w:szCs w:val="24"/>
          <w:highlight w:val="none"/>
          <w:lang w:eastAsia="zh-CN"/>
        </w:rPr>
        <w:t>询比</w:t>
      </w:r>
      <w:r>
        <w:rPr>
          <w:rFonts w:hint="eastAsia" w:asciiTheme="minorEastAsia" w:hAnsiTheme="minorEastAsia" w:eastAsiaTheme="minorEastAsia" w:cstheme="minorEastAsia"/>
          <w:color w:val="auto"/>
          <w:sz w:val="24"/>
          <w:szCs w:val="24"/>
          <w:highlight w:val="none"/>
        </w:rPr>
        <w:t>通知书随同</w:t>
      </w:r>
      <w:r>
        <w:rPr>
          <w:rFonts w:hint="eastAsia" w:asciiTheme="minorEastAsia" w:hAnsiTheme="minorEastAsia" w:cstheme="minorEastAsia"/>
          <w:color w:val="auto"/>
          <w:sz w:val="24"/>
          <w:szCs w:val="24"/>
          <w:highlight w:val="none"/>
          <w:lang w:eastAsia="zh-CN"/>
        </w:rPr>
        <w:t>询比</w:t>
      </w:r>
      <w:r>
        <w:rPr>
          <w:rFonts w:hint="eastAsia" w:asciiTheme="minorEastAsia" w:hAnsiTheme="minorEastAsia" w:eastAsiaTheme="minorEastAsia" w:cstheme="minorEastAsia"/>
          <w:color w:val="auto"/>
          <w:sz w:val="24"/>
          <w:szCs w:val="24"/>
          <w:highlight w:val="none"/>
        </w:rPr>
        <w:t>公告一并发布，其公告期限与</w:t>
      </w:r>
      <w:r>
        <w:rPr>
          <w:rFonts w:hint="eastAsia" w:asciiTheme="minorEastAsia" w:hAnsiTheme="minorEastAsia" w:cstheme="minorEastAsia"/>
          <w:color w:val="auto"/>
          <w:sz w:val="24"/>
          <w:szCs w:val="24"/>
          <w:highlight w:val="none"/>
          <w:lang w:eastAsia="zh-CN"/>
        </w:rPr>
        <w:t>询比</w:t>
      </w:r>
      <w:r>
        <w:rPr>
          <w:rFonts w:hint="eastAsia" w:asciiTheme="minorEastAsia" w:hAnsiTheme="minorEastAsia" w:eastAsiaTheme="minorEastAsia" w:cstheme="minorEastAsia"/>
          <w:color w:val="auto"/>
          <w:sz w:val="24"/>
          <w:szCs w:val="24"/>
          <w:highlight w:val="none"/>
        </w:rPr>
        <w:t>公告的期限保持一致。</w:t>
      </w:r>
    </w:p>
    <w:p w14:paraId="58B09001">
      <w:pPr>
        <w:pStyle w:val="15"/>
        <w:spacing w:line="520" w:lineRule="exact"/>
        <w:ind w:firstLine="480"/>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7.联系方式：</w:t>
      </w:r>
    </w:p>
    <w:p w14:paraId="377B6701">
      <w:pPr>
        <w:pStyle w:val="15"/>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w:t>
      </w:r>
      <w:r>
        <w:rPr>
          <w:rFonts w:hint="eastAsia" w:ascii="宋体" w:hAnsi="宋体" w:eastAsia="宋体" w:cs="宋体"/>
          <w:color w:val="auto"/>
          <w:sz w:val="24"/>
          <w:szCs w:val="24"/>
          <w:lang w:eastAsia="zh-CN"/>
        </w:rPr>
        <w:t>吉安市鼎安运输服务有限公司</w:t>
      </w:r>
    </w:p>
    <w:p w14:paraId="7A0C527B">
      <w:pPr>
        <w:pStyle w:val="15"/>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r>
        <w:rPr>
          <w:rFonts w:hint="eastAsia" w:ascii="宋体" w:hAnsi="宋体" w:eastAsia="宋体" w:cs="宋体"/>
          <w:color w:val="auto"/>
          <w:spacing w:val="-7"/>
          <w:sz w:val="24"/>
          <w:szCs w:val="24"/>
          <w:lang w:eastAsia="zh-CN"/>
        </w:rPr>
        <w:t>江西省吉安市青原区河东滨江街道郭家村南66号</w:t>
      </w:r>
    </w:p>
    <w:p w14:paraId="54B61A92">
      <w:pPr>
        <w:pStyle w:val="15"/>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cstheme="minorEastAsia"/>
          <w:color w:val="auto"/>
          <w:spacing w:val="-7"/>
          <w:sz w:val="24"/>
          <w:szCs w:val="24"/>
          <w:highlight w:val="none"/>
          <w:lang w:val="en-US" w:eastAsia="zh-CN"/>
        </w:rPr>
        <w:t>黄先生</w:t>
      </w:r>
      <w:r>
        <w:rPr>
          <w:rFonts w:hint="eastAsia" w:asciiTheme="minorEastAsia" w:hAnsiTheme="minorEastAsia" w:eastAsiaTheme="minorEastAsia" w:cstheme="minorEastAsia"/>
          <w:color w:val="auto"/>
          <w:spacing w:val="-7"/>
          <w:sz w:val="24"/>
          <w:szCs w:val="24"/>
          <w:highlight w:val="none"/>
        </w:rPr>
        <w:t xml:space="preserve"> </w:t>
      </w:r>
    </w:p>
    <w:p w14:paraId="2FF2D6A8">
      <w:pPr>
        <w:pStyle w:val="15"/>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r>
        <w:rPr>
          <w:rFonts w:hint="eastAsia" w:asciiTheme="minorEastAsia" w:hAnsiTheme="minorEastAsia" w:cstheme="minorEastAsia"/>
          <w:color w:val="auto"/>
          <w:sz w:val="24"/>
          <w:szCs w:val="24"/>
          <w:highlight w:val="none"/>
          <w:lang w:val="en-US" w:eastAsia="zh-CN"/>
        </w:rPr>
        <w:t>15579629676</w:t>
      </w:r>
    </w:p>
    <w:p w14:paraId="010D21A2">
      <w:pPr>
        <w:pStyle w:val="15"/>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代理机构：吉安城投建设监理有限公司</w:t>
      </w:r>
    </w:p>
    <w:p w14:paraId="62E01B5D">
      <w:pPr>
        <w:pStyle w:val="15"/>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pacing w:val="-7"/>
          <w:sz w:val="24"/>
          <w:szCs w:val="24"/>
          <w:highlight w:val="none"/>
        </w:rPr>
        <w:t>江西省吉安市高铁新区五指峰吉安市总部经济大厦515室</w:t>
      </w:r>
    </w:p>
    <w:p w14:paraId="0EC1FCC9">
      <w:pPr>
        <w:pStyle w:val="15"/>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cstheme="minorEastAsia"/>
          <w:color w:val="auto"/>
          <w:sz w:val="24"/>
          <w:szCs w:val="24"/>
          <w:highlight w:val="none"/>
          <w:lang w:val="en-US" w:eastAsia="zh-CN"/>
        </w:rPr>
        <w:t>何</w:t>
      </w:r>
      <w:r>
        <w:rPr>
          <w:rFonts w:hint="eastAsia" w:asciiTheme="minorEastAsia" w:hAnsiTheme="minorEastAsia" w:eastAsiaTheme="minorEastAsia" w:cstheme="minorEastAsia"/>
          <w:color w:val="auto"/>
          <w:sz w:val="24"/>
          <w:szCs w:val="24"/>
          <w:highlight w:val="none"/>
        </w:rPr>
        <w:t>先生</w:t>
      </w:r>
    </w:p>
    <w:p w14:paraId="4C940D3B">
      <w:pPr>
        <w:pStyle w:val="15"/>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联系电话：0796-8221186</w:t>
      </w:r>
    </w:p>
    <w:p w14:paraId="5DC80DDC">
      <w:pPr>
        <w:pStyle w:val="15"/>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电子邮箱：jactjl_shichangbu@163.com　</w:t>
      </w:r>
    </w:p>
    <w:p w14:paraId="6501FBCA">
      <w:pPr>
        <w:pStyle w:val="15"/>
        <w:spacing w:line="520" w:lineRule="exact"/>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rPr>
        <w:t>吉安市国有企业采购交易服务平台</w:t>
      </w:r>
      <w:r>
        <w:rPr>
          <w:rFonts w:hint="eastAsia" w:ascii="宋体" w:hAnsi="宋体" w:cs="Times New Roman"/>
          <w:color w:val="auto"/>
          <w:sz w:val="24"/>
          <w:highlight w:val="none"/>
          <w:lang w:val="en-US" w:eastAsia="zh-CN"/>
        </w:rPr>
        <w:t>（技术支持）</w:t>
      </w:r>
    </w:p>
    <w:p w14:paraId="04CA645D">
      <w:pPr>
        <w:pStyle w:val="15"/>
        <w:spacing w:line="52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名 称：蔡经理</w:t>
      </w:r>
    </w:p>
    <w:p w14:paraId="45553999">
      <w:pPr>
        <w:pStyle w:val="15"/>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联系方式：19840294356</w:t>
      </w:r>
    </w:p>
    <w:p w14:paraId="6AD6E4D1">
      <w:pPr>
        <w:spacing w:line="420" w:lineRule="exact"/>
        <w:ind w:firstLine="643"/>
        <w:jc w:val="center"/>
        <w:outlineLvl w:val="1"/>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二、供应商须知</w:t>
      </w:r>
      <w:bookmarkEnd w:id="2"/>
    </w:p>
    <w:tbl>
      <w:tblPr>
        <w:tblStyle w:val="12"/>
        <w:tblW w:w="936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8249"/>
      </w:tblGrid>
      <w:tr w14:paraId="6DBA26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111" w:type="dxa"/>
            <w:tcBorders>
              <w:top w:val="double" w:color="auto" w:sz="4" w:space="0"/>
              <w:left w:val="double" w:color="auto" w:sz="4" w:space="0"/>
              <w:bottom w:val="single" w:color="auto" w:sz="4" w:space="0"/>
              <w:right w:val="single" w:color="auto" w:sz="4" w:space="0"/>
            </w:tcBorders>
            <w:vAlign w:val="center"/>
          </w:tcPr>
          <w:p w14:paraId="67076716">
            <w:pPr>
              <w:spacing w:line="420" w:lineRule="exact"/>
              <w:ind w:firstLine="48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8249" w:type="dxa"/>
            <w:tcBorders>
              <w:top w:val="double" w:color="auto" w:sz="4" w:space="0"/>
              <w:left w:val="single" w:color="auto" w:sz="4" w:space="0"/>
              <w:bottom w:val="single" w:color="auto" w:sz="4" w:space="0"/>
              <w:right w:val="double" w:color="auto" w:sz="4" w:space="0"/>
            </w:tcBorders>
            <w:vAlign w:val="center"/>
          </w:tcPr>
          <w:p w14:paraId="1E72EEA7">
            <w:pPr>
              <w:spacing w:line="420" w:lineRule="exact"/>
              <w:ind w:firstLine="48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  容</w:t>
            </w:r>
          </w:p>
        </w:tc>
      </w:tr>
      <w:tr w14:paraId="6D6A02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111" w:type="dxa"/>
            <w:tcBorders>
              <w:top w:val="single" w:color="auto" w:sz="4" w:space="0"/>
              <w:left w:val="double" w:color="auto" w:sz="4" w:space="0"/>
              <w:bottom w:val="single" w:color="auto" w:sz="4" w:space="0"/>
              <w:right w:val="single" w:color="auto" w:sz="4" w:space="0"/>
            </w:tcBorders>
            <w:vAlign w:val="center"/>
          </w:tcPr>
          <w:p w14:paraId="513D5A74">
            <w:pPr>
              <w:spacing w:line="420" w:lineRule="exact"/>
              <w:ind w:firstLine="48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8249" w:type="dxa"/>
            <w:tcBorders>
              <w:top w:val="single" w:color="auto" w:sz="4" w:space="0"/>
              <w:left w:val="single" w:color="auto" w:sz="4" w:space="0"/>
              <w:bottom w:val="single" w:color="auto" w:sz="4" w:space="0"/>
              <w:right w:val="double" w:color="auto" w:sz="4" w:space="0"/>
            </w:tcBorders>
            <w:vAlign w:val="center"/>
          </w:tcPr>
          <w:p w14:paraId="1C31CBBE">
            <w:pPr>
              <w:spacing w:line="520" w:lineRule="exact"/>
              <w:ind w:firstLine="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eastAsia="zh-CN"/>
              </w:rPr>
              <w:t>鼎安公司铲车包年服务项目</w:t>
            </w:r>
          </w:p>
          <w:p w14:paraId="21FA80A8">
            <w:pPr>
              <w:spacing w:line="520" w:lineRule="exact"/>
              <w:ind w:firstLine="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w:t>
            </w:r>
            <w:r>
              <w:rPr>
                <w:rFonts w:hint="eastAsia" w:ascii="宋体" w:hAnsi="宋体" w:cs="宋体"/>
                <w:color w:val="auto"/>
                <w:spacing w:val="-7"/>
                <w:sz w:val="24"/>
                <w:szCs w:val="24"/>
                <w:lang w:eastAsia="zh-CN"/>
              </w:rPr>
              <w:t>吉安市鼎安运输服务有限公司</w:t>
            </w:r>
          </w:p>
          <w:p w14:paraId="57A67DBD">
            <w:pPr>
              <w:spacing w:line="520" w:lineRule="exact"/>
              <w:ind w:firstLine="482"/>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预算金额：</w:t>
            </w:r>
            <w:r>
              <w:rPr>
                <w:rFonts w:hint="eastAsia" w:asciiTheme="minorEastAsia" w:hAnsiTheme="minorEastAsia" w:eastAsiaTheme="minorEastAsia" w:cstheme="minorEastAsia"/>
                <w:color w:val="auto"/>
                <w:sz w:val="24"/>
                <w:szCs w:val="24"/>
                <w:highlight w:val="none"/>
                <w:lang w:val="en-US" w:eastAsia="zh-CN"/>
              </w:rPr>
              <w:t>2.2</w:t>
            </w:r>
            <w:r>
              <w:rPr>
                <w:rFonts w:hint="eastAsia" w:asciiTheme="minorEastAsia" w:hAnsiTheme="minorEastAsia" w:eastAsiaTheme="minorEastAsia" w:cstheme="minorEastAsia"/>
                <w:color w:val="auto"/>
                <w:sz w:val="24"/>
                <w:szCs w:val="24"/>
                <w:highlight w:val="none"/>
              </w:rPr>
              <w:t>元</w:t>
            </w:r>
            <w:r>
              <w:rPr>
                <w:rFonts w:hint="eastAsia" w:asciiTheme="minorEastAsia" w:hAnsiTheme="minorEastAsia" w:eastAsiaTheme="minorEastAsia" w:cstheme="minorEastAsia"/>
                <w:color w:val="auto"/>
                <w:sz w:val="24"/>
                <w:szCs w:val="24"/>
                <w:highlight w:val="none"/>
                <w:lang w:val="en-US" w:eastAsia="zh-CN"/>
              </w:rPr>
              <w:t>/方</w:t>
            </w:r>
          </w:p>
          <w:p w14:paraId="1FD1CF32">
            <w:pPr>
              <w:spacing w:line="520" w:lineRule="exact"/>
              <w:ind w:firstLine="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项目供货地点：采购人指定地点</w:t>
            </w:r>
          </w:p>
          <w:p w14:paraId="53B8CFB4">
            <w:pPr>
              <w:spacing w:line="440" w:lineRule="exact"/>
              <w:ind w:left="105" w:leftChars="50" w:firstLine="360" w:firstLineChars="150"/>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供货期限：</w:t>
            </w:r>
            <w:r>
              <w:rPr>
                <w:rFonts w:hint="eastAsia" w:ascii="宋体" w:hAnsi="宋体" w:eastAsia="宋体" w:cs="宋体"/>
                <w:color w:val="auto"/>
                <w:spacing w:val="-5"/>
                <w:sz w:val="24"/>
                <w:szCs w:val="24"/>
                <w:lang w:eastAsia="zh-CN"/>
              </w:rPr>
              <w:t>自签订合同之日起</w:t>
            </w:r>
            <w:r>
              <w:rPr>
                <w:rFonts w:hint="eastAsia" w:ascii="宋体" w:hAnsi="宋体" w:eastAsia="宋体" w:cs="宋体"/>
                <w:color w:val="auto"/>
                <w:spacing w:val="-5"/>
                <w:sz w:val="24"/>
                <w:szCs w:val="24"/>
                <w:lang w:val="en-US" w:eastAsia="zh-CN"/>
              </w:rPr>
              <w:t>运</w:t>
            </w:r>
            <w:r>
              <w:rPr>
                <w:rFonts w:hint="eastAsia" w:ascii="宋体" w:hAnsi="宋体" w:cs="宋体"/>
                <w:color w:val="auto"/>
                <w:spacing w:val="-5"/>
                <w:sz w:val="24"/>
                <w:szCs w:val="24"/>
                <w:lang w:val="en-US" w:eastAsia="zh-CN"/>
              </w:rPr>
              <w:t>满两年为止，或</w:t>
            </w:r>
            <w:r>
              <w:rPr>
                <w:rFonts w:hint="eastAsia" w:ascii="宋体" w:hAnsi="宋体"/>
                <w:color w:val="auto"/>
                <w:sz w:val="24"/>
                <w:highlight w:val="none"/>
                <w:lang w:val="en-US" w:eastAsia="zh-CN"/>
              </w:rPr>
              <w:t>结算金额至100万元。</w:t>
            </w:r>
          </w:p>
        </w:tc>
      </w:tr>
      <w:tr w14:paraId="1ECE5C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49" w:hRule="atLeast"/>
        </w:trPr>
        <w:tc>
          <w:tcPr>
            <w:tcW w:w="1111" w:type="dxa"/>
            <w:tcBorders>
              <w:top w:val="single" w:color="auto" w:sz="4" w:space="0"/>
              <w:left w:val="double" w:color="auto" w:sz="4" w:space="0"/>
              <w:bottom w:val="single" w:color="auto" w:sz="4" w:space="0"/>
              <w:right w:val="single" w:color="auto" w:sz="4" w:space="0"/>
            </w:tcBorders>
            <w:vAlign w:val="center"/>
          </w:tcPr>
          <w:p w14:paraId="151A33A7">
            <w:pPr>
              <w:spacing w:line="420" w:lineRule="exact"/>
              <w:ind w:firstLine="48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8249" w:type="dxa"/>
            <w:tcBorders>
              <w:top w:val="single" w:color="auto" w:sz="4" w:space="0"/>
              <w:left w:val="single" w:color="auto" w:sz="4" w:space="0"/>
              <w:bottom w:val="single" w:color="auto" w:sz="4" w:space="0"/>
              <w:right w:val="double" w:color="auto" w:sz="4" w:space="0"/>
            </w:tcBorders>
            <w:vAlign w:val="center"/>
          </w:tcPr>
          <w:p w14:paraId="6D25A432">
            <w:pPr>
              <w:spacing w:line="520" w:lineRule="exact"/>
              <w:ind w:firstLine="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资格要求：</w:t>
            </w:r>
          </w:p>
          <w:p w14:paraId="7F3E756A">
            <w:pPr>
              <w:spacing w:line="520" w:lineRule="exact"/>
              <w:ind w:firstLine="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1、符合《中华人民共和国政府采购法》第二十二条规定；</w:t>
            </w:r>
          </w:p>
          <w:p w14:paraId="42B12943">
            <w:pPr>
              <w:spacing w:line="520" w:lineRule="exact"/>
              <w:ind w:firstLine="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2、营业执照包含所投内容或与所投内容相关。</w:t>
            </w:r>
          </w:p>
          <w:p w14:paraId="0BBEE8A1">
            <w:pPr>
              <w:spacing w:line="520" w:lineRule="exact"/>
              <w:ind w:firstLine="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3、供应商存在以下不良信用记录情形之一的，不得推荐为成交候选供应商，不得确定为成交供应商：</w:t>
            </w:r>
          </w:p>
          <w:p w14:paraId="4F14CF1C">
            <w:pPr>
              <w:spacing w:line="520" w:lineRule="exact"/>
              <w:ind w:firstLine="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（1）供应商被人民法院列入失信被执行人的；</w:t>
            </w:r>
          </w:p>
          <w:p w14:paraId="5DFE501D">
            <w:pPr>
              <w:spacing w:line="520" w:lineRule="exact"/>
              <w:ind w:firstLine="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（2）供应商被工商行政管理部门列入企业经营异常名录的；</w:t>
            </w:r>
          </w:p>
          <w:p w14:paraId="0901FB1A">
            <w:pPr>
              <w:spacing w:line="520" w:lineRule="exact"/>
              <w:ind w:firstLine="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（3）供应商被税务部门列入重大税收违法案件当事人名单的；</w:t>
            </w:r>
          </w:p>
          <w:p w14:paraId="6C8E2328">
            <w:pPr>
              <w:spacing w:line="520" w:lineRule="exact"/>
              <w:ind w:firstLine="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（4）供应商被政府采购监管部门列入政府采购严重违法失信行为记录名单的。</w:t>
            </w:r>
          </w:p>
          <w:p w14:paraId="45D18592">
            <w:pPr>
              <w:spacing w:line="520" w:lineRule="exact"/>
              <w:ind w:firstLine="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4、本项目不接受联合体投标。</w:t>
            </w:r>
          </w:p>
          <w:p w14:paraId="7ECA6886">
            <w:pPr>
              <w:spacing w:line="520" w:lineRule="exact"/>
              <w:ind w:firstLine="48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宋体" w:hAnsi="宋体" w:eastAsia="宋体" w:cs="宋体"/>
                <w:b/>
                <w:bCs/>
                <w:color w:val="auto"/>
                <w:spacing w:val="-8"/>
                <w:sz w:val="24"/>
                <w:szCs w:val="24"/>
                <w:lang w:eastAsia="zh-CN"/>
              </w:rPr>
              <w:t>被吉安市城市建设投资开发有限公司列为“黑名单”的，在处罚期内不得参与本项目的采购活动。</w:t>
            </w:r>
          </w:p>
        </w:tc>
      </w:tr>
      <w:tr w14:paraId="436197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111" w:type="dxa"/>
            <w:tcBorders>
              <w:top w:val="single" w:color="auto" w:sz="4" w:space="0"/>
              <w:left w:val="double" w:color="auto" w:sz="4" w:space="0"/>
              <w:bottom w:val="single" w:color="auto" w:sz="4" w:space="0"/>
              <w:right w:val="single" w:color="auto" w:sz="4" w:space="0"/>
            </w:tcBorders>
            <w:vAlign w:val="center"/>
          </w:tcPr>
          <w:p w14:paraId="658C5881">
            <w:pPr>
              <w:spacing w:line="420" w:lineRule="exact"/>
              <w:ind w:firstLine="48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8249" w:type="dxa"/>
            <w:tcBorders>
              <w:top w:val="single" w:color="auto" w:sz="4" w:space="0"/>
              <w:left w:val="single" w:color="auto" w:sz="4" w:space="0"/>
              <w:bottom w:val="single" w:color="auto" w:sz="4" w:space="0"/>
              <w:right w:val="double" w:color="auto" w:sz="4" w:space="0"/>
            </w:tcBorders>
            <w:vAlign w:val="center"/>
          </w:tcPr>
          <w:p w14:paraId="19999C9B">
            <w:pPr>
              <w:spacing w:line="380" w:lineRule="exact"/>
              <w:ind w:firstLine="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报价文件递交至：</w:t>
            </w:r>
            <w:r>
              <w:rPr>
                <w:rFonts w:hint="eastAsia" w:ascii="宋体" w:hAnsi="宋体"/>
                <w:color w:val="auto"/>
                <w:sz w:val="24"/>
                <w:highlight w:val="none"/>
              </w:rPr>
              <w:t>吉安市国有企业采购交易服务平台</w:t>
            </w:r>
          </w:p>
          <w:p w14:paraId="15DB3813">
            <w:pPr>
              <w:spacing w:line="380" w:lineRule="exact"/>
              <w:ind w:firstLine="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报价文件递交截止时间：</w:t>
            </w:r>
            <w:r>
              <w:rPr>
                <w:rFonts w:hint="eastAsia" w:asciiTheme="minorEastAsia" w:hAnsiTheme="minorEastAsia" w:eastAsiaTheme="minorEastAsia" w:cstheme="minorEastAsia"/>
                <w:b/>
                <w:bCs/>
                <w:color w:val="auto"/>
                <w:sz w:val="24"/>
                <w:szCs w:val="24"/>
                <w:highlight w:val="none"/>
                <w:u w:val="single"/>
              </w:rPr>
              <w:t>202</w:t>
            </w:r>
            <w:r>
              <w:rPr>
                <w:rFonts w:hint="eastAsia" w:asciiTheme="minorEastAsia" w:hAnsiTheme="minorEastAsia" w:eastAsiaTheme="minorEastAsia" w:cstheme="minorEastAsia"/>
                <w:b/>
                <w:bCs/>
                <w:color w:val="auto"/>
                <w:sz w:val="24"/>
                <w:szCs w:val="24"/>
                <w:highlight w:val="none"/>
                <w:u w:val="single"/>
                <w:lang w:val="en-US" w:eastAsia="zh-CN"/>
              </w:rPr>
              <w:t>5</w:t>
            </w:r>
            <w:r>
              <w:rPr>
                <w:rFonts w:hint="eastAsia" w:asciiTheme="minorEastAsia" w:hAnsiTheme="minorEastAsia" w:eastAsiaTheme="minorEastAsia" w:cstheme="minorEastAsia"/>
                <w:b/>
                <w:color w:val="auto"/>
                <w:sz w:val="24"/>
                <w:szCs w:val="24"/>
                <w:highlight w:val="none"/>
              </w:rPr>
              <w:t>年</w:t>
            </w:r>
            <w:r>
              <w:rPr>
                <w:rFonts w:hint="eastAsia" w:asciiTheme="minorEastAsia" w:hAnsiTheme="minorEastAsia" w:eastAsiaTheme="minorEastAsia" w:cstheme="minorEastAsia"/>
                <w:b/>
                <w:bCs/>
                <w:color w:val="auto"/>
                <w:sz w:val="24"/>
                <w:szCs w:val="24"/>
                <w:highlight w:val="none"/>
                <w:u w:val="single"/>
                <w:lang w:val="en-US" w:eastAsia="zh-CN"/>
              </w:rPr>
              <w:t>3</w:t>
            </w:r>
            <w:r>
              <w:rPr>
                <w:rFonts w:hint="eastAsia" w:asciiTheme="minorEastAsia" w:hAnsiTheme="minorEastAsia" w:eastAsiaTheme="minorEastAsia" w:cstheme="minorEastAsia"/>
                <w:b/>
                <w:color w:val="auto"/>
                <w:sz w:val="24"/>
                <w:szCs w:val="24"/>
                <w:highlight w:val="none"/>
              </w:rPr>
              <w:t>月</w:t>
            </w:r>
            <w:r>
              <w:rPr>
                <w:rFonts w:hint="eastAsia" w:asciiTheme="minorEastAsia" w:hAnsiTheme="minorEastAsia" w:eastAsiaTheme="minorEastAsia" w:cstheme="minorEastAsia"/>
                <w:b/>
                <w:bCs/>
                <w:color w:val="auto"/>
                <w:sz w:val="24"/>
                <w:szCs w:val="24"/>
                <w:highlight w:val="none"/>
                <w:u w:val="single"/>
                <w:lang w:val="en-US" w:eastAsia="zh-CN"/>
              </w:rPr>
              <w:t>4</w:t>
            </w:r>
            <w:r>
              <w:rPr>
                <w:rFonts w:hint="eastAsia" w:asciiTheme="minorEastAsia" w:hAnsiTheme="minorEastAsia" w:eastAsiaTheme="minorEastAsia" w:cstheme="minorEastAsia"/>
                <w:b/>
                <w:color w:val="auto"/>
                <w:sz w:val="24"/>
                <w:szCs w:val="24"/>
                <w:highlight w:val="none"/>
              </w:rPr>
              <w:t>日</w:t>
            </w:r>
            <w:r>
              <w:rPr>
                <w:rFonts w:hint="eastAsia" w:asciiTheme="minorEastAsia" w:hAnsiTheme="minorEastAsia" w:eastAsiaTheme="minorEastAsia" w:cstheme="minorEastAsia"/>
                <w:b/>
                <w:bCs/>
                <w:color w:val="auto"/>
                <w:sz w:val="24"/>
                <w:szCs w:val="24"/>
                <w:highlight w:val="none"/>
                <w:u w:val="single"/>
              </w:rPr>
              <w:t xml:space="preserve"> 9 </w:t>
            </w:r>
            <w:r>
              <w:rPr>
                <w:rFonts w:hint="eastAsia" w:asciiTheme="minorEastAsia" w:hAnsiTheme="minorEastAsia" w:eastAsiaTheme="minorEastAsia" w:cstheme="minorEastAsia"/>
                <w:b/>
                <w:color w:val="auto"/>
                <w:sz w:val="24"/>
                <w:szCs w:val="24"/>
                <w:highlight w:val="none"/>
              </w:rPr>
              <w:t>时</w:t>
            </w:r>
            <w:r>
              <w:rPr>
                <w:rFonts w:hint="eastAsia" w:asciiTheme="minorEastAsia" w:hAnsiTheme="minorEastAsia" w:eastAsiaTheme="minorEastAsia" w:cstheme="minorEastAsia"/>
                <w:b/>
                <w:color w:val="auto"/>
                <w:sz w:val="24"/>
                <w:szCs w:val="24"/>
                <w:highlight w:val="none"/>
                <w:u w:val="single"/>
              </w:rPr>
              <w:t>30</w:t>
            </w:r>
            <w:r>
              <w:rPr>
                <w:rFonts w:hint="eastAsia" w:asciiTheme="minorEastAsia" w:hAnsiTheme="minorEastAsia" w:eastAsiaTheme="minorEastAsia" w:cstheme="minorEastAsia"/>
                <w:b/>
                <w:color w:val="auto"/>
                <w:sz w:val="24"/>
                <w:szCs w:val="24"/>
                <w:highlight w:val="none"/>
              </w:rPr>
              <w:t>分</w:t>
            </w:r>
            <w:r>
              <w:rPr>
                <w:rFonts w:hint="eastAsia" w:asciiTheme="minorEastAsia" w:hAnsiTheme="minorEastAsia" w:eastAsiaTheme="minorEastAsia" w:cstheme="minorEastAsia"/>
                <w:color w:val="auto"/>
                <w:sz w:val="24"/>
                <w:szCs w:val="24"/>
                <w:highlight w:val="none"/>
              </w:rPr>
              <w:t>，过时递交的拒收。</w:t>
            </w:r>
          </w:p>
        </w:tc>
      </w:tr>
      <w:tr w14:paraId="4C43EE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111" w:type="dxa"/>
            <w:tcBorders>
              <w:top w:val="single" w:color="auto" w:sz="4" w:space="0"/>
              <w:left w:val="double" w:color="auto" w:sz="4" w:space="0"/>
              <w:bottom w:val="single" w:color="auto" w:sz="4" w:space="0"/>
              <w:right w:val="single" w:color="auto" w:sz="4" w:space="0"/>
            </w:tcBorders>
            <w:vAlign w:val="center"/>
          </w:tcPr>
          <w:p w14:paraId="3B38A44F">
            <w:pPr>
              <w:spacing w:line="420" w:lineRule="exact"/>
              <w:ind w:firstLine="48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8249" w:type="dxa"/>
            <w:tcBorders>
              <w:top w:val="single" w:color="auto" w:sz="4" w:space="0"/>
              <w:left w:val="single" w:color="auto" w:sz="4" w:space="0"/>
              <w:bottom w:val="single" w:color="auto" w:sz="4" w:space="0"/>
              <w:right w:val="double" w:color="auto" w:sz="4" w:space="0"/>
            </w:tcBorders>
            <w:vAlign w:val="center"/>
          </w:tcPr>
          <w:p w14:paraId="797B163F">
            <w:pPr>
              <w:spacing w:line="380" w:lineRule="exact"/>
              <w:ind w:firstLine="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本项目采用最低评标价法</w:t>
            </w:r>
          </w:p>
        </w:tc>
      </w:tr>
      <w:tr w14:paraId="0B0162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11" w:type="dxa"/>
            <w:tcBorders>
              <w:top w:val="single" w:color="auto" w:sz="4" w:space="0"/>
              <w:left w:val="double" w:color="auto" w:sz="4" w:space="0"/>
              <w:bottom w:val="single" w:color="auto" w:sz="4" w:space="0"/>
              <w:right w:val="single" w:color="auto" w:sz="4" w:space="0"/>
            </w:tcBorders>
            <w:vAlign w:val="center"/>
          </w:tcPr>
          <w:p w14:paraId="5B575480">
            <w:pPr>
              <w:spacing w:line="420" w:lineRule="exact"/>
              <w:ind w:firstLine="48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8249" w:type="dxa"/>
            <w:tcBorders>
              <w:top w:val="single" w:color="auto" w:sz="4" w:space="0"/>
              <w:left w:val="single" w:color="auto" w:sz="4" w:space="0"/>
              <w:bottom w:val="single" w:color="auto" w:sz="4" w:space="0"/>
              <w:right w:val="double" w:color="auto" w:sz="4" w:space="0"/>
            </w:tcBorders>
            <w:vAlign w:val="center"/>
          </w:tcPr>
          <w:p w14:paraId="44797E25">
            <w:pPr>
              <w:spacing w:line="420" w:lineRule="exact"/>
              <w:ind w:firstLine="482"/>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文件的份数：正本1份；副本1份密封包装。</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文件密封袋“封口处”应密封，并加盖供应商公章。</w:t>
            </w:r>
            <w:r>
              <w:rPr>
                <w:rFonts w:hint="eastAsia" w:asciiTheme="minorEastAsia" w:hAnsiTheme="minorEastAsia" w:eastAsiaTheme="minorEastAsia" w:cstheme="minorEastAsia"/>
                <w:b/>
                <w:bCs/>
                <w:color w:val="auto"/>
                <w:sz w:val="24"/>
                <w:szCs w:val="24"/>
                <w:highlight w:val="none"/>
              </w:rPr>
              <w:t>注：响应文件需胶装成册。</w:t>
            </w:r>
          </w:p>
        </w:tc>
      </w:tr>
      <w:tr w14:paraId="73B7E3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111" w:type="dxa"/>
            <w:tcBorders>
              <w:top w:val="single" w:color="auto" w:sz="4" w:space="0"/>
              <w:left w:val="double" w:color="auto" w:sz="4" w:space="0"/>
              <w:bottom w:val="single" w:color="auto" w:sz="4" w:space="0"/>
              <w:right w:val="single" w:color="auto" w:sz="4" w:space="0"/>
            </w:tcBorders>
            <w:vAlign w:val="center"/>
          </w:tcPr>
          <w:p w14:paraId="440AE5F0">
            <w:pPr>
              <w:spacing w:line="400" w:lineRule="exact"/>
              <w:ind w:firstLine="482"/>
              <w:jc w:val="center"/>
              <w:rPr>
                <w:rFonts w:hint="eastAsia" w:asciiTheme="minorEastAsia" w:hAnsiTheme="minorEastAsia" w:eastAsiaTheme="minorEastAsia" w:cstheme="minorEastAsia"/>
                <w:bCs/>
                <w:snapToGrid w:val="0"/>
                <w:color w:val="auto"/>
                <w:sz w:val="24"/>
                <w:szCs w:val="24"/>
                <w:highlight w:val="none"/>
              </w:rPr>
            </w:pPr>
            <w:r>
              <w:rPr>
                <w:rFonts w:hint="eastAsia" w:asciiTheme="minorEastAsia" w:hAnsiTheme="minorEastAsia" w:eastAsiaTheme="minorEastAsia" w:cstheme="minorEastAsia"/>
                <w:bCs/>
                <w:snapToGrid w:val="0"/>
                <w:color w:val="auto"/>
                <w:sz w:val="24"/>
                <w:szCs w:val="24"/>
                <w:highlight w:val="none"/>
              </w:rPr>
              <w:t>6</w:t>
            </w:r>
          </w:p>
        </w:tc>
        <w:tc>
          <w:tcPr>
            <w:tcW w:w="8249" w:type="dxa"/>
            <w:tcBorders>
              <w:top w:val="single" w:color="auto" w:sz="4" w:space="0"/>
              <w:left w:val="single" w:color="auto" w:sz="4" w:space="0"/>
              <w:bottom w:val="single" w:color="auto" w:sz="4" w:space="0"/>
              <w:right w:val="double" w:color="auto" w:sz="4" w:space="0"/>
            </w:tcBorders>
            <w:vAlign w:val="center"/>
          </w:tcPr>
          <w:p w14:paraId="500D5932">
            <w:pPr>
              <w:spacing w:line="400" w:lineRule="exact"/>
              <w:ind w:firstLine="482"/>
              <w:rPr>
                <w:rFonts w:hint="eastAsia" w:asciiTheme="minorEastAsia" w:hAnsiTheme="minorEastAsia" w:eastAsiaTheme="minorEastAsia" w:cstheme="minorEastAsia"/>
                <w:b/>
                <w:snapToGrid w:val="0"/>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询比</w:t>
            </w:r>
            <w:r>
              <w:rPr>
                <w:rFonts w:hint="eastAsia" w:asciiTheme="minorEastAsia" w:hAnsiTheme="minorEastAsia" w:eastAsiaTheme="minorEastAsia" w:cstheme="minorEastAsia"/>
                <w:color w:val="auto"/>
                <w:sz w:val="24"/>
                <w:szCs w:val="24"/>
                <w:highlight w:val="none"/>
              </w:rPr>
              <w:t>保证金：</w:t>
            </w:r>
            <w:r>
              <w:rPr>
                <w:rFonts w:hint="eastAsia" w:asciiTheme="minorEastAsia" w:hAnsiTheme="minorEastAsia" w:eastAsiaTheme="minorEastAsia" w:cstheme="minorEastAsia"/>
                <w:color w:val="auto"/>
                <w:sz w:val="24"/>
                <w:szCs w:val="24"/>
                <w:highlight w:val="none"/>
                <w:u w:val="single"/>
              </w:rPr>
              <w:t>免收</w:t>
            </w:r>
          </w:p>
        </w:tc>
      </w:tr>
      <w:tr w14:paraId="014B0F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11" w:type="dxa"/>
            <w:tcBorders>
              <w:top w:val="single" w:color="auto" w:sz="4" w:space="0"/>
              <w:left w:val="double" w:color="auto" w:sz="4" w:space="0"/>
              <w:bottom w:val="single" w:color="auto" w:sz="4" w:space="0"/>
              <w:right w:val="single" w:color="auto" w:sz="4" w:space="0"/>
            </w:tcBorders>
            <w:vAlign w:val="center"/>
          </w:tcPr>
          <w:p w14:paraId="796F17BE">
            <w:pPr>
              <w:snapToGrid w:val="0"/>
              <w:spacing w:line="360" w:lineRule="exact"/>
              <w:ind w:firstLine="48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snapToGrid w:val="0"/>
                <w:color w:val="auto"/>
                <w:sz w:val="24"/>
                <w:szCs w:val="24"/>
                <w:highlight w:val="none"/>
              </w:rPr>
              <w:t>7</w:t>
            </w:r>
          </w:p>
        </w:tc>
        <w:tc>
          <w:tcPr>
            <w:tcW w:w="8249" w:type="dxa"/>
            <w:tcBorders>
              <w:top w:val="single" w:color="auto" w:sz="4" w:space="0"/>
              <w:left w:val="single" w:color="auto" w:sz="4" w:space="0"/>
              <w:bottom w:val="single" w:color="auto" w:sz="4" w:space="0"/>
              <w:right w:val="double" w:color="auto" w:sz="4" w:space="0"/>
            </w:tcBorders>
            <w:vAlign w:val="center"/>
          </w:tcPr>
          <w:p w14:paraId="278F61FD">
            <w:pPr>
              <w:widowControl w:val="0"/>
              <w:spacing w:before="40" w:line="360" w:lineRule="auto"/>
              <w:ind w:left="113"/>
              <w:rPr>
                <w:rFonts w:ascii="宋体" w:hAnsi="宋体" w:eastAsia="宋体" w:cs="宋体"/>
                <w:color w:val="auto"/>
                <w:sz w:val="24"/>
                <w:szCs w:val="24"/>
                <w:highlight w:val="yellow"/>
                <w:lang w:eastAsia="zh-CN"/>
              </w:rPr>
            </w:pPr>
            <w:r>
              <w:rPr>
                <w:rFonts w:ascii="宋体" w:hAnsi="宋体" w:eastAsia="宋体" w:cs="宋体"/>
                <w:color w:val="auto"/>
                <w:sz w:val="24"/>
                <w:szCs w:val="24"/>
                <w:highlight w:val="yellow"/>
                <w:lang w:eastAsia="zh-CN"/>
              </w:rPr>
              <w:t>履约保证金金额：</w:t>
            </w:r>
            <w:r>
              <w:rPr>
                <w:rFonts w:hint="eastAsia" w:ascii="宋体" w:hAnsi="宋体" w:eastAsia="宋体" w:cs="宋体"/>
                <w:color w:val="auto"/>
                <w:sz w:val="24"/>
                <w:szCs w:val="24"/>
                <w:highlight w:val="yellow"/>
                <w:lang w:val="en-US" w:eastAsia="zh-CN"/>
              </w:rPr>
              <w:t>5</w:t>
            </w:r>
            <w:r>
              <w:rPr>
                <w:rFonts w:hint="eastAsia" w:ascii="宋体" w:hAnsi="宋体" w:eastAsia="宋体" w:cs="宋体"/>
                <w:color w:val="auto"/>
                <w:sz w:val="24"/>
                <w:szCs w:val="24"/>
                <w:highlight w:val="yellow"/>
                <w:lang w:eastAsia="zh-CN"/>
              </w:rPr>
              <w:t>0000.00元</w:t>
            </w:r>
          </w:p>
          <w:p w14:paraId="22D2901A">
            <w:pPr>
              <w:widowControl w:val="0"/>
              <w:spacing w:line="360" w:lineRule="auto"/>
              <w:ind w:left="119"/>
              <w:rPr>
                <w:rFonts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本项目履约保证金应当以支票、汇票、本票或者金融机构、担保机构出具的保函等非现金形式提交。</w:t>
            </w:r>
          </w:p>
          <w:p w14:paraId="653BCD09">
            <w:pPr>
              <w:snapToGrid w:val="0"/>
              <w:spacing w:line="360" w:lineRule="exact"/>
              <w:ind w:firstLine="482"/>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sz w:val="24"/>
                <w:szCs w:val="24"/>
                <w:lang w:eastAsia="zh-CN"/>
              </w:rPr>
              <w:t>履约保证金的退还：中标人应在收到中标通知书后，且与采购人签订采购合同之前向采购人支付履约保证金。合同履行完毕且无违约问题后30日内一次性无息返还。</w:t>
            </w:r>
          </w:p>
        </w:tc>
      </w:tr>
      <w:tr w14:paraId="59D3FB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11" w:type="dxa"/>
            <w:tcBorders>
              <w:top w:val="single" w:color="auto" w:sz="4" w:space="0"/>
              <w:left w:val="double" w:color="auto" w:sz="4" w:space="0"/>
              <w:bottom w:val="single" w:color="auto" w:sz="4" w:space="0"/>
              <w:right w:val="single" w:color="auto" w:sz="4" w:space="0"/>
            </w:tcBorders>
            <w:vAlign w:val="center"/>
          </w:tcPr>
          <w:p w14:paraId="369B96CD">
            <w:pPr>
              <w:spacing w:line="420" w:lineRule="exact"/>
              <w:ind w:firstLine="48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8249" w:type="dxa"/>
            <w:tcBorders>
              <w:top w:val="single" w:color="auto" w:sz="4" w:space="0"/>
              <w:left w:val="single" w:color="auto" w:sz="4" w:space="0"/>
              <w:bottom w:val="single" w:color="auto" w:sz="4" w:space="0"/>
              <w:right w:val="double" w:color="auto" w:sz="4" w:space="0"/>
            </w:tcBorders>
            <w:vAlign w:val="center"/>
          </w:tcPr>
          <w:p w14:paraId="5162150D">
            <w:pPr>
              <w:spacing w:line="420" w:lineRule="exact"/>
              <w:ind w:firstLine="48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供应商凭以下资料递交报价文件：</w:t>
            </w:r>
          </w:p>
          <w:p w14:paraId="0E8CD132">
            <w:pPr>
              <w:spacing w:line="420" w:lineRule="exact"/>
              <w:ind w:firstLine="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①法人授权委托书原件；②法定代表人身份证原件或被授权人身份证原件。</w:t>
            </w:r>
          </w:p>
        </w:tc>
      </w:tr>
      <w:tr w14:paraId="4057B1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11" w:type="dxa"/>
            <w:tcBorders>
              <w:top w:val="single" w:color="auto" w:sz="4" w:space="0"/>
              <w:left w:val="double" w:color="auto" w:sz="4" w:space="0"/>
              <w:bottom w:val="single" w:color="auto" w:sz="4" w:space="0"/>
              <w:right w:val="single" w:color="auto" w:sz="4" w:space="0"/>
            </w:tcBorders>
            <w:vAlign w:val="center"/>
          </w:tcPr>
          <w:p w14:paraId="221A88B6">
            <w:pPr>
              <w:spacing w:line="420" w:lineRule="exact"/>
              <w:ind w:firstLine="48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8249" w:type="dxa"/>
            <w:tcBorders>
              <w:top w:val="single" w:color="auto" w:sz="4" w:space="0"/>
              <w:left w:val="single" w:color="auto" w:sz="4" w:space="0"/>
              <w:bottom w:val="single" w:color="auto" w:sz="4" w:space="0"/>
              <w:right w:val="double" w:color="auto" w:sz="4" w:space="0"/>
            </w:tcBorders>
            <w:vAlign w:val="center"/>
          </w:tcPr>
          <w:p w14:paraId="2BA3FEB1">
            <w:pPr>
              <w:spacing w:line="420" w:lineRule="exact"/>
              <w:ind w:firstLine="482"/>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招标代理费用：</w:t>
            </w:r>
            <w:r>
              <w:rPr>
                <w:rFonts w:hint="eastAsia" w:asciiTheme="minorEastAsia" w:hAnsiTheme="minorEastAsia" w:eastAsiaTheme="minorEastAsia" w:cstheme="minorEastAsia"/>
                <w:b/>
                <w:bCs/>
                <w:color w:val="auto"/>
                <w:kern w:val="0"/>
                <w:sz w:val="24"/>
                <w:szCs w:val="24"/>
                <w:highlight w:val="none"/>
                <w:lang w:val="en-US" w:eastAsia="zh-CN"/>
              </w:rPr>
              <w:t>10000</w:t>
            </w:r>
            <w:r>
              <w:rPr>
                <w:rFonts w:hint="eastAsia" w:asciiTheme="minorEastAsia" w:hAnsiTheme="minorEastAsia" w:eastAsiaTheme="minorEastAsia" w:cstheme="minorEastAsia"/>
                <w:b/>
                <w:bCs/>
                <w:color w:val="auto"/>
                <w:kern w:val="0"/>
                <w:sz w:val="24"/>
                <w:szCs w:val="24"/>
                <w:highlight w:val="none"/>
              </w:rPr>
              <w:t>元。</w:t>
            </w:r>
          </w:p>
          <w:p w14:paraId="24FE283E">
            <w:pPr>
              <w:spacing w:line="420" w:lineRule="exact"/>
              <w:ind w:firstLine="482"/>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成交供应商在领取成交通知书时，应向采购代理机构一次性支付采购代理服务费</w:t>
            </w:r>
            <w:r>
              <w:rPr>
                <w:rFonts w:hint="eastAsia" w:asciiTheme="minorEastAsia" w:hAnsiTheme="minorEastAsia" w:eastAsiaTheme="minorEastAsia" w:cstheme="minorEastAsia"/>
                <w:b/>
                <w:bCs/>
                <w:color w:val="auto"/>
                <w:kern w:val="0"/>
                <w:sz w:val="24"/>
                <w:szCs w:val="24"/>
                <w:highlight w:val="none"/>
                <w:lang w:val="en-US" w:eastAsia="zh-CN"/>
              </w:rPr>
              <w:t>10000</w:t>
            </w:r>
            <w:r>
              <w:rPr>
                <w:rFonts w:hint="eastAsia" w:asciiTheme="minorEastAsia" w:hAnsiTheme="minorEastAsia" w:eastAsiaTheme="minorEastAsia" w:cstheme="minorEastAsia"/>
                <w:color w:val="auto"/>
                <w:sz w:val="24"/>
                <w:szCs w:val="24"/>
                <w:highlight w:val="none"/>
              </w:rPr>
              <w:t>元。</w:t>
            </w:r>
            <w:r>
              <w:rPr>
                <w:rFonts w:hint="eastAsia" w:asciiTheme="minorEastAsia" w:hAnsiTheme="minorEastAsia" w:eastAsiaTheme="minorEastAsia" w:cstheme="minorEastAsia"/>
                <w:b/>
                <w:bCs/>
                <w:color w:val="auto"/>
                <w:highlight w:val="none"/>
              </w:rPr>
              <w:t xml:space="preserve"> </w:t>
            </w:r>
          </w:p>
        </w:tc>
      </w:tr>
      <w:tr w14:paraId="0394CA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11" w:type="dxa"/>
            <w:tcBorders>
              <w:top w:val="single" w:color="auto" w:sz="4" w:space="0"/>
              <w:left w:val="double" w:color="auto" w:sz="4" w:space="0"/>
              <w:bottom w:val="single" w:color="auto" w:sz="4" w:space="0"/>
              <w:right w:val="single" w:color="auto" w:sz="4" w:space="0"/>
            </w:tcBorders>
            <w:vAlign w:val="center"/>
          </w:tcPr>
          <w:p w14:paraId="515B2F44">
            <w:pPr>
              <w:spacing w:line="420" w:lineRule="exact"/>
              <w:ind w:firstLine="482"/>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8249" w:type="dxa"/>
            <w:tcBorders>
              <w:top w:val="single" w:color="auto" w:sz="4" w:space="0"/>
              <w:left w:val="single" w:color="auto" w:sz="4" w:space="0"/>
              <w:bottom w:val="single" w:color="auto" w:sz="4" w:space="0"/>
              <w:right w:val="double" w:color="auto" w:sz="4" w:space="0"/>
            </w:tcBorders>
            <w:vAlign w:val="center"/>
          </w:tcPr>
          <w:p w14:paraId="31422D53">
            <w:pPr>
              <w:spacing w:line="420" w:lineRule="exact"/>
              <w:ind w:firstLine="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供应商如有提供虚假材料、恶意竞争，经查实，采购人将取消其</w:t>
            </w:r>
            <w:r>
              <w:rPr>
                <w:rFonts w:hint="eastAsia" w:asciiTheme="minorEastAsia" w:hAnsiTheme="minorEastAsia" w:eastAsiaTheme="minorEastAsia" w:cstheme="minorEastAsia"/>
                <w:color w:val="auto"/>
                <w:sz w:val="24"/>
                <w:szCs w:val="24"/>
                <w:highlight w:val="none"/>
                <w:lang w:eastAsia="zh-CN"/>
              </w:rPr>
              <w:t>询比</w:t>
            </w:r>
            <w:r>
              <w:rPr>
                <w:rFonts w:hint="eastAsia" w:asciiTheme="minorEastAsia" w:hAnsiTheme="minorEastAsia" w:eastAsiaTheme="minorEastAsia" w:cstheme="minorEastAsia"/>
                <w:color w:val="auto"/>
                <w:sz w:val="24"/>
                <w:szCs w:val="24"/>
                <w:highlight w:val="none"/>
              </w:rPr>
              <w:t xml:space="preserve">响应资格， 并保留追究法律责任的权利。成交单位未在规定的时间内与采购人签订合同等行为，采购人将取消其成交资格，并保留追究法律责任的权利。 </w:t>
            </w:r>
          </w:p>
        </w:tc>
      </w:tr>
    </w:tbl>
    <w:p w14:paraId="65F6CF38">
      <w:pPr>
        <w:ind w:firstLine="442"/>
        <w:rPr>
          <w:rFonts w:hint="eastAsia" w:asciiTheme="minorEastAsia" w:hAnsiTheme="minorEastAsia" w:eastAsiaTheme="minorEastAsia" w:cstheme="minorEastAsia"/>
          <w:color w:val="auto"/>
          <w:sz w:val="22"/>
          <w:szCs w:val="24"/>
          <w:highlight w:val="none"/>
        </w:rPr>
        <w:sectPr>
          <w:footerReference r:id="rId6" w:type="first"/>
          <w:headerReference r:id="rId3" w:type="default"/>
          <w:footerReference r:id="rId4" w:type="default"/>
          <w:footerReference r:id="rId5" w:type="even"/>
          <w:pgSz w:w="11907" w:h="16840"/>
          <w:pgMar w:top="1134" w:right="1474" w:bottom="1134" w:left="1474" w:header="851" w:footer="851" w:gutter="0"/>
          <w:pgNumType w:fmt="decimal"/>
          <w:cols w:space="720" w:num="1"/>
          <w:titlePg/>
          <w:docGrid w:linePitch="312" w:charSpace="0"/>
        </w:sectPr>
      </w:pPr>
      <w:r>
        <w:rPr>
          <w:rFonts w:hint="eastAsia" w:asciiTheme="minorEastAsia" w:hAnsiTheme="minorEastAsia" w:eastAsiaTheme="minorEastAsia" w:cstheme="minorEastAsia"/>
          <w:color w:val="auto"/>
          <w:sz w:val="22"/>
          <w:szCs w:val="24"/>
          <w:highlight w:val="none"/>
        </w:rPr>
        <w:t xml:space="preserve"> </w:t>
      </w:r>
    </w:p>
    <w:p w14:paraId="4CA20633">
      <w:pPr>
        <w:spacing w:line="420" w:lineRule="exact"/>
        <w:ind w:firstLine="643"/>
        <w:jc w:val="center"/>
        <w:outlineLvl w:val="1"/>
        <w:rPr>
          <w:rFonts w:hint="eastAsia" w:asciiTheme="minorEastAsia" w:hAnsiTheme="minorEastAsia" w:eastAsiaTheme="minorEastAsia" w:cstheme="minorEastAsia"/>
          <w:b/>
          <w:bCs/>
          <w:color w:val="auto"/>
          <w:sz w:val="32"/>
          <w:szCs w:val="32"/>
          <w:highlight w:val="none"/>
        </w:rPr>
      </w:pPr>
      <w:bookmarkStart w:id="6" w:name="_Toc466549686"/>
      <w:r>
        <w:rPr>
          <w:rFonts w:hint="eastAsia" w:asciiTheme="minorEastAsia" w:hAnsiTheme="minorEastAsia" w:eastAsiaTheme="minorEastAsia" w:cstheme="minorEastAsia"/>
          <w:b/>
          <w:bCs/>
          <w:color w:val="auto"/>
          <w:sz w:val="32"/>
          <w:szCs w:val="32"/>
          <w:highlight w:val="none"/>
        </w:rPr>
        <w:t>三、供应商报价须知</w:t>
      </w:r>
      <w:bookmarkEnd w:id="6"/>
    </w:p>
    <w:p w14:paraId="19F9BB8F">
      <w:pPr>
        <w:ind w:firstLine="640" w:firstLineChars="200"/>
        <w:rPr>
          <w:rFonts w:hint="eastAsia" w:asciiTheme="minorEastAsia" w:hAnsiTheme="minorEastAsia" w:eastAsiaTheme="minorEastAsia" w:cstheme="minorEastAsia"/>
          <w:color w:val="auto"/>
          <w:sz w:val="32"/>
          <w:szCs w:val="32"/>
          <w:highlight w:val="none"/>
        </w:rPr>
      </w:pPr>
    </w:p>
    <w:p w14:paraId="50B70028">
      <w:pPr>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1、报价为配两台铲车和两名司机</w:t>
      </w:r>
      <w:r>
        <w:rPr>
          <w:rFonts w:hint="eastAsia" w:asciiTheme="minorEastAsia" w:hAnsiTheme="minorEastAsia" w:eastAsiaTheme="minorEastAsia" w:cstheme="minorEastAsia"/>
          <w:color w:val="auto"/>
          <w:sz w:val="28"/>
          <w:szCs w:val="28"/>
          <w:highlight w:val="none"/>
          <w:lang w:val="en-US" w:eastAsia="zh-CN"/>
        </w:rPr>
        <w:t>并满足生产需求的全部费用（包括但不限于：油费、保养费用、保险费用、人员工资等）</w:t>
      </w:r>
      <w:r>
        <w:rPr>
          <w:rFonts w:hint="eastAsia" w:asciiTheme="minorEastAsia" w:hAnsiTheme="minorEastAsia" w:eastAsiaTheme="minorEastAsia" w:cstheme="minorEastAsia"/>
          <w:color w:val="auto"/>
          <w:sz w:val="28"/>
          <w:szCs w:val="28"/>
          <w:highlight w:val="none"/>
        </w:rPr>
        <w:t>。结算方式按</w:t>
      </w:r>
      <w:r>
        <w:rPr>
          <w:rFonts w:hint="eastAsia" w:asciiTheme="minorEastAsia" w:hAnsiTheme="minorEastAsia" w:eastAsiaTheme="minorEastAsia" w:cstheme="minorEastAsia"/>
          <w:color w:val="auto"/>
          <w:sz w:val="28"/>
          <w:szCs w:val="28"/>
          <w:highlight w:val="none"/>
          <w:lang w:val="en-US" w:eastAsia="zh-CN"/>
        </w:rPr>
        <w:t>季度</w:t>
      </w:r>
      <w:r>
        <w:rPr>
          <w:rFonts w:hint="eastAsia" w:asciiTheme="minorEastAsia" w:hAnsiTheme="minorEastAsia" w:eastAsiaTheme="minorEastAsia" w:cstheme="minorEastAsia"/>
          <w:color w:val="auto"/>
          <w:sz w:val="28"/>
          <w:szCs w:val="28"/>
          <w:highlight w:val="none"/>
        </w:rPr>
        <w:t>方量结算包含一切所需费用。报价文件中大写金额和小写金额不一致的，以大写金额为准；单价金额小数点有明显错位的，修改单价。</w:t>
      </w:r>
    </w:p>
    <w:p w14:paraId="6DFE7176">
      <w:pPr>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eastAsiaTheme="minorEastAsia" w:cstheme="minorEastAsia"/>
          <w:color w:val="auto"/>
          <w:sz w:val="28"/>
          <w:szCs w:val="28"/>
          <w:highlight w:val="none"/>
        </w:rPr>
        <w:t>、供应商应确保其所提供的报价资料的真实性、有效性及合法性，否则，由此引起的任何责任由其自行承担。</w:t>
      </w:r>
    </w:p>
    <w:p w14:paraId="557F35CE">
      <w:pPr>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无论基于何种原因，各项本应作拒绝处理的情形即便未被及时发现而使该供应商进入初审、详细评审或其它后续程序，包括已经签约的情形，一旦在任何时间被发现，则采购人均有权决定是否取消该供应商此前评议的结果，或是否对该报价予以拒绝，并有权采取相应的补救或纠正措施。一旦该供应商被拒绝或被取消此前评议结果，其现有的位置将被其他供应商依序替代或重新组织采购，相关的一切损失均自行承担。</w:t>
      </w:r>
    </w:p>
    <w:p w14:paraId="1FE37FDB">
      <w:pPr>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rPr>
        <w:t>、报价文件一律不予退还。</w:t>
      </w:r>
    </w:p>
    <w:p w14:paraId="18E612BD">
      <w:pPr>
        <w:ind w:firstLine="560"/>
        <w:rPr>
          <w:rFonts w:hint="eastAsia" w:asciiTheme="minorEastAsia" w:hAnsiTheme="minorEastAsia" w:eastAsiaTheme="minorEastAsia" w:cstheme="minorEastAsia"/>
          <w:b/>
          <w:color w:val="auto"/>
          <w:sz w:val="24"/>
          <w:szCs w:val="24"/>
          <w:highlight w:val="none"/>
        </w:rPr>
      </w:pPr>
    </w:p>
    <w:p w14:paraId="06C69ACD">
      <w:pPr>
        <w:spacing w:line="420" w:lineRule="exact"/>
        <w:ind w:firstLine="600"/>
        <w:jc w:val="center"/>
        <w:outlineLvl w:val="1"/>
        <w:rPr>
          <w:rFonts w:hint="eastAsia" w:asciiTheme="minorEastAsia" w:hAnsiTheme="minorEastAsia" w:eastAsiaTheme="minorEastAsia" w:cstheme="minorEastAsia"/>
          <w:b/>
          <w:bCs/>
          <w:color w:val="auto"/>
          <w:sz w:val="28"/>
          <w:szCs w:val="28"/>
          <w:highlight w:val="none"/>
        </w:rPr>
        <w:sectPr>
          <w:pgSz w:w="11906" w:h="16838"/>
          <w:pgMar w:top="1440" w:right="1800" w:bottom="1440" w:left="1800" w:header="851" w:footer="992" w:gutter="0"/>
          <w:pgNumType w:fmt="decimal"/>
          <w:cols w:space="720" w:num="1"/>
          <w:docGrid w:type="lines" w:linePitch="312" w:charSpace="0"/>
        </w:sectPr>
      </w:pPr>
    </w:p>
    <w:p w14:paraId="5E69D520">
      <w:pPr>
        <w:spacing w:line="420" w:lineRule="exact"/>
        <w:ind w:firstLine="643"/>
        <w:jc w:val="center"/>
        <w:outlineLvl w:val="1"/>
        <w:rPr>
          <w:rFonts w:hint="eastAsia" w:asciiTheme="minorEastAsia" w:hAnsiTheme="minorEastAsia" w:eastAsiaTheme="minorEastAsia" w:cstheme="minorEastAsia"/>
          <w:b/>
          <w:bCs/>
          <w:color w:val="auto"/>
          <w:sz w:val="28"/>
          <w:szCs w:val="28"/>
          <w:highlight w:val="none"/>
        </w:rPr>
      </w:pPr>
      <w:bookmarkStart w:id="7" w:name="_Toc466549687"/>
      <w:r>
        <w:rPr>
          <w:rFonts w:hint="eastAsia" w:asciiTheme="minorEastAsia" w:hAnsiTheme="minorEastAsia" w:eastAsiaTheme="minorEastAsia" w:cstheme="minorEastAsia"/>
          <w:b/>
          <w:bCs/>
          <w:color w:val="auto"/>
          <w:sz w:val="28"/>
          <w:szCs w:val="28"/>
          <w:highlight w:val="none"/>
        </w:rPr>
        <w:t>四、签订合同</w:t>
      </w:r>
      <w:bookmarkEnd w:id="7"/>
    </w:p>
    <w:p w14:paraId="53CA27EE">
      <w:pPr>
        <w:ind w:firstLine="562"/>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z w:val="28"/>
          <w:szCs w:val="28"/>
          <w:highlight w:val="none"/>
        </w:rPr>
        <w:t xml:space="preserve"> </w:t>
      </w:r>
    </w:p>
    <w:p w14:paraId="1D0BF795">
      <w:pPr>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1、成交供应商应在确定成交后2日内与采购人签订《采购合同》。</w:t>
      </w:r>
    </w:p>
    <w:p w14:paraId="1B831B16">
      <w:pP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2、采购双方必须严格按照</w:t>
      </w:r>
      <w:r>
        <w:rPr>
          <w:rFonts w:hint="eastAsia" w:asciiTheme="minorEastAsia" w:hAnsiTheme="minorEastAsia" w:eastAsiaTheme="minorEastAsia" w:cstheme="minorEastAsia"/>
          <w:color w:val="auto"/>
          <w:sz w:val="28"/>
          <w:szCs w:val="28"/>
          <w:highlight w:val="none"/>
          <w:lang w:eastAsia="zh-CN"/>
        </w:rPr>
        <w:t>询比</w:t>
      </w:r>
      <w:r>
        <w:rPr>
          <w:rFonts w:hint="eastAsia" w:asciiTheme="minorEastAsia" w:hAnsiTheme="minorEastAsia" w:eastAsiaTheme="minorEastAsia" w:cstheme="minorEastAsia"/>
          <w:color w:val="auto"/>
          <w:sz w:val="28"/>
          <w:szCs w:val="28"/>
          <w:highlight w:val="none"/>
        </w:rPr>
        <w:t>文件及承诺签订采购合同，不得擅自变更。对任何因双方擅自变更合同引起的问题等风险由双方自行承担。</w:t>
      </w:r>
    </w:p>
    <w:p w14:paraId="7FBD94AA">
      <w:pPr>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3、合同签订后，成交供应商不得转包、分包，亦不得将合同全部及任何权利、义务向第三方转让，否则将被视为严重违约。</w:t>
      </w:r>
    </w:p>
    <w:p w14:paraId="1142560A">
      <w:pPr>
        <w:ind w:firstLine="560" w:firstLineChars="200"/>
        <w:rPr>
          <w:rFonts w:hint="eastAsia" w:asciiTheme="minorEastAsia" w:hAnsiTheme="minorEastAsia" w:eastAsiaTheme="minorEastAsia" w:cstheme="minorEastAsia"/>
          <w:color w:val="auto"/>
          <w:sz w:val="28"/>
          <w:szCs w:val="28"/>
          <w:highlight w:val="none"/>
        </w:rPr>
      </w:pPr>
    </w:p>
    <w:p w14:paraId="16B3A934">
      <w:pPr>
        <w:ind w:firstLine="600" w:firstLineChars="200"/>
        <w:rPr>
          <w:rFonts w:hint="eastAsia" w:asciiTheme="minorEastAsia" w:hAnsiTheme="minorEastAsia" w:eastAsiaTheme="minorEastAsia" w:cstheme="minorEastAsia"/>
          <w:color w:val="auto"/>
          <w:sz w:val="30"/>
          <w:szCs w:val="30"/>
          <w:highlight w:val="none"/>
        </w:rPr>
      </w:pPr>
    </w:p>
    <w:p w14:paraId="50A21920">
      <w:pPr>
        <w:ind w:firstLine="600" w:firstLineChars="200"/>
        <w:rPr>
          <w:rFonts w:hint="eastAsia" w:asciiTheme="minorEastAsia" w:hAnsiTheme="minorEastAsia" w:eastAsiaTheme="minorEastAsia" w:cstheme="minorEastAsia"/>
          <w:color w:val="auto"/>
          <w:sz w:val="30"/>
          <w:szCs w:val="30"/>
          <w:highlight w:val="none"/>
        </w:rPr>
      </w:pPr>
    </w:p>
    <w:p w14:paraId="198E042C">
      <w:pPr>
        <w:ind w:firstLine="600" w:firstLineChars="200"/>
        <w:rPr>
          <w:rFonts w:hint="eastAsia" w:asciiTheme="minorEastAsia" w:hAnsiTheme="minorEastAsia" w:eastAsiaTheme="minorEastAsia" w:cstheme="minorEastAsia"/>
          <w:color w:val="auto"/>
          <w:sz w:val="30"/>
          <w:szCs w:val="30"/>
          <w:highlight w:val="none"/>
        </w:rPr>
      </w:pPr>
    </w:p>
    <w:p w14:paraId="1AD4EF35">
      <w:pPr>
        <w:ind w:firstLine="600" w:firstLineChars="200"/>
        <w:rPr>
          <w:rFonts w:hint="eastAsia" w:asciiTheme="minorEastAsia" w:hAnsiTheme="minorEastAsia" w:eastAsiaTheme="minorEastAsia" w:cstheme="minorEastAsia"/>
          <w:color w:val="auto"/>
          <w:sz w:val="30"/>
          <w:szCs w:val="30"/>
          <w:highlight w:val="none"/>
        </w:rPr>
      </w:pPr>
    </w:p>
    <w:p w14:paraId="083DA0B2">
      <w:pPr>
        <w:ind w:firstLine="600" w:firstLineChars="200"/>
        <w:rPr>
          <w:rFonts w:hint="eastAsia" w:asciiTheme="minorEastAsia" w:hAnsiTheme="minorEastAsia" w:eastAsiaTheme="minorEastAsia" w:cstheme="minorEastAsia"/>
          <w:color w:val="auto"/>
          <w:sz w:val="30"/>
          <w:szCs w:val="30"/>
          <w:highlight w:val="none"/>
        </w:rPr>
      </w:pPr>
    </w:p>
    <w:p w14:paraId="17FFA9E8">
      <w:pPr>
        <w:ind w:firstLine="600" w:firstLineChars="200"/>
        <w:rPr>
          <w:rFonts w:hint="eastAsia" w:asciiTheme="minorEastAsia" w:hAnsiTheme="minorEastAsia" w:eastAsiaTheme="minorEastAsia" w:cstheme="minorEastAsia"/>
          <w:color w:val="auto"/>
          <w:sz w:val="30"/>
          <w:szCs w:val="30"/>
          <w:highlight w:val="none"/>
        </w:rPr>
      </w:pPr>
    </w:p>
    <w:p w14:paraId="3EFE20CD">
      <w:pPr>
        <w:ind w:firstLine="600" w:firstLineChars="200"/>
        <w:rPr>
          <w:rFonts w:hint="eastAsia" w:asciiTheme="minorEastAsia" w:hAnsiTheme="minorEastAsia" w:eastAsiaTheme="minorEastAsia" w:cstheme="minorEastAsia"/>
          <w:color w:val="auto"/>
          <w:sz w:val="30"/>
          <w:szCs w:val="30"/>
          <w:highlight w:val="none"/>
        </w:rPr>
      </w:pPr>
    </w:p>
    <w:p w14:paraId="0DB6EC3C">
      <w:pPr>
        <w:ind w:firstLine="600" w:firstLineChars="200"/>
        <w:rPr>
          <w:rFonts w:hint="eastAsia" w:asciiTheme="minorEastAsia" w:hAnsiTheme="minorEastAsia" w:eastAsiaTheme="minorEastAsia" w:cstheme="minorEastAsia"/>
          <w:color w:val="auto"/>
          <w:sz w:val="30"/>
          <w:szCs w:val="30"/>
          <w:highlight w:val="none"/>
        </w:rPr>
      </w:pPr>
    </w:p>
    <w:p w14:paraId="47D673F5">
      <w:pPr>
        <w:ind w:firstLine="600" w:firstLineChars="200"/>
        <w:rPr>
          <w:rFonts w:hint="eastAsia" w:asciiTheme="minorEastAsia" w:hAnsiTheme="minorEastAsia" w:eastAsiaTheme="minorEastAsia" w:cstheme="minorEastAsia"/>
          <w:color w:val="auto"/>
          <w:sz w:val="30"/>
          <w:szCs w:val="30"/>
          <w:highlight w:val="none"/>
        </w:rPr>
      </w:pPr>
    </w:p>
    <w:p w14:paraId="4215F8DD">
      <w:pPr>
        <w:ind w:firstLine="600" w:firstLineChars="200"/>
        <w:rPr>
          <w:rFonts w:hint="eastAsia" w:asciiTheme="minorEastAsia" w:hAnsiTheme="minorEastAsia" w:eastAsiaTheme="minorEastAsia" w:cstheme="minorEastAsia"/>
          <w:color w:val="auto"/>
          <w:sz w:val="30"/>
          <w:szCs w:val="30"/>
          <w:highlight w:val="none"/>
        </w:rPr>
      </w:pPr>
    </w:p>
    <w:p w14:paraId="5295439D">
      <w:pPr>
        <w:ind w:firstLine="600" w:firstLineChars="200"/>
        <w:rPr>
          <w:rFonts w:hint="eastAsia" w:asciiTheme="minorEastAsia" w:hAnsiTheme="minorEastAsia" w:eastAsiaTheme="minorEastAsia" w:cstheme="minorEastAsia"/>
          <w:color w:val="auto"/>
          <w:sz w:val="30"/>
          <w:szCs w:val="30"/>
          <w:highlight w:val="none"/>
        </w:rPr>
      </w:pPr>
    </w:p>
    <w:p w14:paraId="3620D2FF">
      <w:pPr>
        <w:pStyle w:val="2"/>
        <w:rPr>
          <w:rFonts w:hint="eastAsia"/>
        </w:rPr>
      </w:pPr>
    </w:p>
    <w:p w14:paraId="0E7302FA">
      <w:pPr>
        <w:ind w:firstLine="600" w:firstLineChars="200"/>
        <w:rPr>
          <w:rFonts w:hint="eastAsia" w:asciiTheme="minorEastAsia" w:hAnsiTheme="minorEastAsia" w:eastAsiaTheme="minorEastAsia" w:cstheme="minorEastAsia"/>
          <w:color w:val="auto"/>
          <w:sz w:val="30"/>
          <w:szCs w:val="30"/>
          <w:highlight w:val="none"/>
        </w:rPr>
      </w:pPr>
    </w:p>
    <w:p w14:paraId="723BA2AD">
      <w:pPr>
        <w:spacing w:line="420" w:lineRule="exact"/>
        <w:ind w:firstLine="600"/>
        <w:jc w:val="center"/>
        <w:outlineLvl w:val="1"/>
        <w:rPr>
          <w:rFonts w:hint="eastAsia" w:asciiTheme="minorEastAsia" w:hAnsiTheme="minorEastAsia" w:eastAsiaTheme="minorEastAsia" w:cstheme="minorEastAsia"/>
          <w:b/>
          <w:bCs/>
          <w:color w:val="auto"/>
          <w:sz w:val="30"/>
          <w:szCs w:val="30"/>
          <w:highlight w:val="none"/>
        </w:rPr>
      </w:pPr>
    </w:p>
    <w:p w14:paraId="4395A9A4">
      <w:pPr>
        <w:ind w:firstLine="899"/>
        <w:jc w:val="center"/>
        <w:rPr>
          <w:rFonts w:hint="eastAsia" w:asciiTheme="minorEastAsia" w:hAnsiTheme="minorEastAsia" w:eastAsiaTheme="minorEastAsia" w:cstheme="minorEastAsia"/>
          <w:b/>
          <w:bCs/>
          <w:color w:val="auto"/>
          <w:spacing w:val="4"/>
          <w:sz w:val="40"/>
          <w:szCs w:val="40"/>
          <w:highlight w:val="none"/>
        </w:rPr>
      </w:pPr>
      <w:r>
        <w:rPr>
          <w:rFonts w:hint="eastAsia" w:asciiTheme="minorEastAsia" w:hAnsiTheme="minorEastAsia" w:eastAsiaTheme="minorEastAsia" w:cstheme="minorEastAsia"/>
          <w:b/>
          <w:bCs/>
          <w:color w:val="auto"/>
          <w:spacing w:val="4"/>
          <w:sz w:val="40"/>
          <w:szCs w:val="40"/>
          <w:highlight w:val="none"/>
        </w:rPr>
        <w:t>采 购 合 同（拟签订）</w:t>
      </w:r>
    </w:p>
    <w:p w14:paraId="02061A46">
      <w:pPr>
        <w:shd w:val="clear"/>
        <w:tabs>
          <w:tab w:val="left" w:pos="4180"/>
          <w:tab w:val="left" w:pos="9040"/>
          <w:tab w:val="left" w:pos="9240"/>
        </w:tabs>
        <w:spacing w:line="360" w:lineRule="auto"/>
        <w:ind w:right="343"/>
        <w:jc w:val="center"/>
        <w:rPr>
          <w:rFonts w:hint="eastAsia" w:ascii="宋体" w:hAnsi="宋体" w:eastAsia="宋体" w:cs="宋体"/>
          <w:sz w:val="20"/>
          <w:szCs w:val="20"/>
          <w:highlight w:val="none"/>
        </w:rPr>
      </w:pPr>
      <w:bookmarkStart w:id="8" w:name="_Toc466549688"/>
      <w:r>
        <w:rPr>
          <w:rFonts w:hint="eastAsia" w:ascii="宋体" w:hAnsi="宋体" w:cs="宋体"/>
          <w:b/>
          <w:bCs/>
          <w:sz w:val="23"/>
          <w:szCs w:val="23"/>
          <w:highlight w:val="none"/>
          <w:lang w:val="en-US" w:eastAsia="zh-CN"/>
        </w:rPr>
        <w:t>以最终合同为准</w:t>
      </w:r>
    </w:p>
    <w:p w14:paraId="3D2E69E7">
      <w:pPr>
        <w:shd w:val="clear"/>
        <w:rPr>
          <w:rFonts w:hint="eastAsia" w:ascii="宋体" w:hAnsi="宋体" w:eastAsia="宋体" w:cs="宋体"/>
          <w:b/>
          <w:sz w:val="24"/>
          <w:highlight w:val="none"/>
        </w:rPr>
      </w:pPr>
      <w:r>
        <w:rPr>
          <w:rFonts w:hint="eastAsia" w:ascii="宋体" w:hAnsi="宋体" w:eastAsia="宋体" w:cs="宋体"/>
          <w:b/>
          <w:sz w:val="24"/>
          <w:highlight w:val="none"/>
        </w:rPr>
        <w:br w:type="page"/>
      </w:r>
    </w:p>
    <w:p w14:paraId="03D6F90E">
      <w:pPr>
        <w:spacing w:before="87" w:line="222" w:lineRule="auto"/>
        <w:ind w:left="2220"/>
        <w:outlineLvl w:val="0"/>
        <w:rPr>
          <w:rFonts w:ascii="黑体" w:hAnsi="黑体" w:eastAsia="黑体" w:cs="黑体"/>
          <w:sz w:val="42"/>
          <w:szCs w:val="42"/>
        </w:rPr>
      </w:pPr>
      <w:r>
        <mc:AlternateContent>
          <mc:Choice Requires="wps">
            <w:drawing>
              <wp:anchor distT="0" distB="0" distL="114300" distR="114300" simplePos="0" relativeHeight="251660288" behindDoc="0" locked="0" layoutInCell="1" allowOverlap="1">
                <wp:simplePos x="0" y="0"/>
                <wp:positionH relativeFrom="column">
                  <wp:posOffset>5431790</wp:posOffset>
                </wp:positionH>
                <wp:positionV relativeFrom="paragraph">
                  <wp:posOffset>107315</wp:posOffset>
                </wp:positionV>
                <wp:extent cx="93345" cy="1631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3345" cy="163195"/>
                        </a:xfrm>
                        <a:prstGeom prst="rect">
                          <a:avLst/>
                        </a:prstGeom>
                        <a:noFill/>
                        <a:ln>
                          <a:noFill/>
                        </a:ln>
                      </wps:spPr>
                      <wps:txbx>
                        <w:txbxContent>
                          <w:p w14:paraId="713C26F2">
                            <w:pPr>
                              <w:spacing w:before="20" w:line="235" w:lineRule="auto"/>
                              <w:jc w:val="right"/>
                              <w:rPr>
                                <w:rFonts w:ascii="宋体" w:hAnsi="宋体" w:eastAsia="宋体" w:cs="宋体"/>
                                <w:sz w:val="17"/>
                                <w:szCs w:val="17"/>
                              </w:rPr>
                            </w:pPr>
                          </w:p>
                        </w:txbxContent>
                      </wps:txbx>
                      <wps:bodyPr lIns="0" tIns="0" rIns="0" bIns="0" upright="1"/>
                    </wps:wsp>
                  </a:graphicData>
                </a:graphic>
              </wp:anchor>
            </w:drawing>
          </mc:Choice>
          <mc:Fallback>
            <w:pict>
              <v:shape id="_x0000_s1026" o:spid="_x0000_s1026" o:spt="202" type="#_x0000_t202" style="position:absolute;left:0pt;margin-left:427.7pt;margin-top:8.45pt;height:12.85pt;width:7.35pt;z-index:251660288;mso-width-relative:page;mso-height-relative:page;" filled="f" stroked="f" coordsize="21600,21600" o:gfxdata="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bj0yPYAAAACQEAAA8AAAAAAAAAAQAgAAAAIgAAAGRycy9kb3ducmV2LnhtbFBLAQIU&#10;ABQAAAAIAIdO4kBGpCUfugEAAHADAAAOAAAAAAAAAAEAIAAAACcBAABkcnMvZTJvRG9jLnhtbFBL&#10;BQYAAAAABgAGAFkBAABTBQAAAAA=&#10;">
                <v:fill on="f" focussize="0,0"/>
                <v:stroke on="f"/>
                <v:imagedata o:title=""/>
                <o:lock v:ext="edit" aspectratio="f"/>
                <v:textbox inset="0mm,0mm,0mm,0mm">
                  <w:txbxContent>
                    <w:p w14:paraId="713C26F2">
                      <w:pPr>
                        <w:spacing w:before="20" w:line="235" w:lineRule="auto"/>
                        <w:jc w:val="right"/>
                        <w:rPr>
                          <w:rFonts w:ascii="宋体" w:hAnsi="宋体" w:eastAsia="宋体" w:cs="宋体"/>
                          <w:sz w:val="17"/>
                          <w:szCs w:val="17"/>
                        </w:rPr>
                      </w:pPr>
                    </w:p>
                  </w:txbxContent>
                </v:textbox>
              </v:shape>
            </w:pict>
          </mc:Fallback>
        </mc:AlternateContent>
      </w:r>
      <w:r>
        <w:rPr>
          <w:rFonts w:ascii="黑体" w:hAnsi="黑体" w:eastAsia="黑体" w:cs="黑体"/>
          <w:b/>
          <w:bCs/>
          <w:spacing w:val="-9"/>
          <w:sz w:val="42"/>
          <w:szCs w:val="42"/>
        </w:rPr>
        <w:t>政府采购廉洁协议书</w:t>
      </w:r>
    </w:p>
    <w:p w14:paraId="4AA2FBAD">
      <w:pPr>
        <w:spacing w:line="248" w:lineRule="auto"/>
        <w:rPr>
          <w:rFonts w:ascii="Arial"/>
          <w:sz w:val="21"/>
        </w:rPr>
      </w:pPr>
    </w:p>
    <w:p w14:paraId="36654709">
      <w:pPr>
        <w:spacing w:line="249" w:lineRule="auto"/>
        <w:rPr>
          <w:rFonts w:ascii="Arial"/>
          <w:sz w:val="21"/>
        </w:rPr>
      </w:pPr>
    </w:p>
    <w:p w14:paraId="5EE53240">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为了进一步加强廉政建设，纠正行业不正之风，防止政府采购违纪违法案件发生，维护政府采购的正常秩序，贯彻执行《中华人民共和国政府采购法》、《中华人民共和国招标投标法》,依法秉公办事，确保采购货物(工程、服务)合格、优良，自愿签订《政府采购廉洁协议书》。</w:t>
      </w:r>
    </w:p>
    <w:p w14:paraId="0A4111D8">
      <w:pPr>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一 、甲方不得在采购前要求潜在供应商承诺压级压价，以低于成本的价格出售货物、工程和服务。</w:t>
      </w:r>
    </w:p>
    <w:p w14:paraId="52D79467">
      <w:pPr>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二 、甲方不得接受乙方回扣及任何好处费；不得接受乙方赠送的礼品、礼金、提成、有价证券、现金、信用卡、购物卡等；不得接受乙方请吃、请玩；不得向乙方报销任何应由甲方支付的费用。</w:t>
      </w:r>
    </w:p>
    <w:p w14:paraId="05D28B8C">
      <w:pPr>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三 、乙方不得暗中给予甲方回扣及任何好处费，不得向甲方赠送礼品、礼金、提成、有价证券、现金、信用卡、购物卡等，不得以任何形式邀请甲方吃、玩。</w:t>
      </w:r>
    </w:p>
    <w:p w14:paraId="6680227F">
      <w:pPr>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四、 乙方人员洽谈业务，必须在工作时间到甲方指定科室或办公室联系商谈，不得借故到甲方主管领导、部门负责人及相关工作人员家中访谈或向介绍人提供任何好处费。</w:t>
      </w:r>
    </w:p>
    <w:p w14:paraId="18AFB30F">
      <w:pPr>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五、 甲方工作人员如违反以上条款的，甲方将按国家有关法律法规规定和有关廉政制度规定给予处理，涉嫌违法的，移交执法部门处理。</w:t>
      </w:r>
    </w:p>
    <w:p w14:paraId="0A5D1C06">
      <w:pPr>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六 、乙方如违反以上条款，经核实后，甲方给予乙方警告并扣减货物(工程、服务)款项的3%-5%;拒不整改的，甲方有权终止采购合同，并在单位内通报；情节严重的，向相关监管部门汇报；涉嫌违法的，移交执法部门处理。</w:t>
      </w:r>
    </w:p>
    <w:p w14:paraId="16A4836F">
      <w:pPr>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七、本协议书作为政府采购合同的附件，与采购合同一并执行，具有同等的法律效力。</w:t>
      </w:r>
    </w:p>
    <w:p w14:paraId="31830F37">
      <w:pPr>
        <w:spacing w:line="420" w:lineRule="exact"/>
        <w:ind w:firstLine="643"/>
        <w:jc w:val="center"/>
        <w:outlineLvl w:val="1"/>
        <w:rPr>
          <w:rFonts w:hint="eastAsia" w:asciiTheme="minorEastAsia" w:hAnsiTheme="minorEastAsia" w:eastAsiaTheme="minorEastAsia" w:cstheme="minorEastAsia"/>
          <w:b/>
          <w:bCs/>
          <w:color w:val="auto"/>
          <w:sz w:val="28"/>
          <w:szCs w:val="28"/>
          <w:highlight w:val="none"/>
        </w:rPr>
      </w:pPr>
    </w:p>
    <w:p w14:paraId="09D15859">
      <w:pPr>
        <w:spacing w:line="420" w:lineRule="exact"/>
        <w:ind w:firstLine="643"/>
        <w:jc w:val="center"/>
        <w:outlineLvl w:val="1"/>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五、评审方法及废标</w:t>
      </w:r>
      <w:bookmarkEnd w:id="8"/>
    </w:p>
    <w:p w14:paraId="14D5EE07">
      <w:pPr>
        <w:ind w:firstLine="560" w:firstLineChars="200"/>
        <w:rPr>
          <w:rFonts w:hint="eastAsia" w:asciiTheme="minorEastAsia" w:hAnsiTheme="minorEastAsia" w:eastAsiaTheme="minorEastAsia" w:cstheme="minorEastAsia"/>
          <w:color w:val="auto"/>
          <w:sz w:val="28"/>
          <w:szCs w:val="28"/>
          <w:highlight w:val="none"/>
        </w:rPr>
      </w:pPr>
    </w:p>
    <w:p w14:paraId="28D78430">
      <w:pPr>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1、本次</w:t>
      </w:r>
      <w:r>
        <w:rPr>
          <w:rFonts w:hint="eastAsia" w:asciiTheme="minorEastAsia" w:hAnsiTheme="minorEastAsia" w:eastAsiaTheme="minorEastAsia" w:cstheme="minorEastAsia"/>
          <w:color w:val="auto"/>
          <w:sz w:val="28"/>
          <w:szCs w:val="28"/>
          <w:highlight w:val="none"/>
          <w:lang w:eastAsia="zh-CN"/>
        </w:rPr>
        <w:t>询比</w:t>
      </w:r>
      <w:r>
        <w:rPr>
          <w:rFonts w:hint="eastAsia" w:asciiTheme="minorEastAsia" w:hAnsiTheme="minorEastAsia" w:eastAsiaTheme="minorEastAsia" w:cstheme="minorEastAsia"/>
          <w:color w:val="auto"/>
          <w:sz w:val="28"/>
          <w:szCs w:val="28"/>
          <w:highlight w:val="none"/>
        </w:rPr>
        <w:t>活动将采用最低评标价法评审。</w:t>
      </w:r>
      <w:r>
        <w:rPr>
          <w:rFonts w:hint="eastAsia" w:asciiTheme="minorEastAsia" w:hAnsiTheme="minorEastAsia" w:eastAsiaTheme="minorEastAsia" w:cstheme="minorEastAsia"/>
          <w:color w:val="auto"/>
          <w:sz w:val="28"/>
          <w:szCs w:val="28"/>
          <w:highlight w:val="none"/>
          <w:lang w:eastAsia="zh-CN"/>
        </w:rPr>
        <w:t>询比</w:t>
      </w:r>
      <w:r>
        <w:rPr>
          <w:rFonts w:hint="eastAsia" w:asciiTheme="minorEastAsia" w:hAnsiTheme="minorEastAsia" w:eastAsiaTheme="minorEastAsia" w:cstheme="minorEastAsia"/>
          <w:color w:val="auto"/>
          <w:sz w:val="28"/>
          <w:szCs w:val="28"/>
          <w:highlight w:val="none"/>
        </w:rPr>
        <w:t>小组根据符合采购需求、质量和服务相等且报价最低的原则确定成交供应商，并将结果通知所有被</w:t>
      </w:r>
      <w:r>
        <w:rPr>
          <w:rFonts w:hint="eastAsia" w:asciiTheme="minorEastAsia" w:hAnsiTheme="minorEastAsia" w:eastAsiaTheme="minorEastAsia" w:cstheme="minorEastAsia"/>
          <w:color w:val="auto"/>
          <w:sz w:val="28"/>
          <w:szCs w:val="28"/>
          <w:highlight w:val="none"/>
          <w:lang w:eastAsia="zh-CN"/>
        </w:rPr>
        <w:t>询比</w:t>
      </w:r>
      <w:r>
        <w:rPr>
          <w:rFonts w:hint="eastAsia" w:asciiTheme="minorEastAsia" w:hAnsiTheme="minorEastAsia" w:eastAsiaTheme="minorEastAsia" w:cstheme="minorEastAsia"/>
          <w:color w:val="auto"/>
          <w:sz w:val="28"/>
          <w:szCs w:val="28"/>
          <w:highlight w:val="none"/>
        </w:rPr>
        <w:t>的未成交的供应商。如果有效最低报价出现两家或两家以上相同者，且均通过</w:t>
      </w:r>
      <w:r>
        <w:rPr>
          <w:rFonts w:hint="eastAsia" w:asciiTheme="minorEastAsia" w:hAnsiTheme="minorEastAsia" w:eastAsiaTheme="minorEastAsia" w:cstheme="minorEastAsia"/>
          <w:color w:val="auto"/>
          <w:sz w:val="28"/>
          <w:szCs w:val="28"/>
          <w:highlight w:val="none"/>
          <w:lang w:eastAsia="zh-CN"/>
        </w:rPr>
        <w:t>询比</w:t>
      </w:r>
      <w:r>
        <w:rPr>
          <w:rFonts w:hint="eastAsia" w:asciiTheme="minorEastAsia" w:hAnsiTheme="minorEastAsia" w:eastAsiaTheme="minorEastAsia" w:cstheme="minorEastAsia"/>
          <w:color w:val="auto"/>
          <w:sz w:val="28"/>
          <w:szCs w:val="28"/>
          <w:highlight w:val="none"/>
        </w:rPr>
        <w:t>小组评审，则以质优与服务优的优先，如质优与服务优相同则采取随机</w:t>
      </w:r>
      <w:r>
        <w:rPr>
          <w:rFonts w:hint="eastAsia" w:asciiTheme="minorEastAsia" w:hAnsiTheme="minorEastAsia" w:eastAsiaTheme="minorEastAsia" w:cstheme="minorEastAsia"/>
          <w:color w:val="auto"/>
          <w:sz w:val="28"/>
          <w:szCs w:val="28"/>
          <w:highlight w:val="none"/>
          <w:lang w:val="en-US" w:eastAsia="zh-CN"/>
        </w:rPr>
        <w:t>抓阄</w:t>
      </w:r>
      <w:r>
        <w:rPr>
          <w:rFonts w:hint="eastAsia" w:asciiTheme="minorEastAsia" w:hAnsiTheme="minorEastAsia" w:eastAsiaTheme="minorEastAsia" w:cstheme="minorEastAsia"/>
          <w:color w:val="auto"/>
          <w:sz w:val="28"/>
          <w:szCs w:val="28"/>
          <w:highlight w:val="none"/>
        </w:rPr>
        <w:t>方式确定成交单位。</w:t>
      </w:r>
    </w:p>
    <w:p w14:paraId="716A6B38">
      <w:pPr>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2、在</w:t>
      </w:r>
      <w:r>
        <w:rPr>
          <w:rFonts w:hint="eastAsia" w:asciiTheme="minorEastAsia" w:hAnsiTheme="minorEastAsia" w:eastAsiaTheme="minorEastAsia" w:cstheme="minorEastAsia"/>
          <w:color w:val="auto"/>
          <w:sz w:val="28"/>
          <w:szCs w:val="28"/>
          <w:highlight w:val="none"/>
          <w:lang w:eastAsia="zh-CN"/>
        </w:rPr>
        <w:t>询比</w:t>
      </w:r>
      <w:r>
        <w:rPr>
          <w:rFonts w:hint="eastAsia" w:asciiTheme="minorEastAsia" w:hAnsiTheme="minorEastAsia" w:eastAsiaTheme="minorEastAsia" w:cstheme="minorEastAsia"/>
          <w:color w:val="auto"/>
          <w:sz w:val="28"/>
          <w:szCs w:val="28"/>
          <w:highlight w:val="none"/>
        </w:rPr>
        <w:t>过程中，出现下列情形之一的，应予废标：</w:t>
      </w:r>
    </w:p>
    <w:p w14:paraId="054A8B53">
      <w:pPr>
        <w:ind w:firstLine="420" w:firstLineChars="15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1）供应商的报价均超过预算金额，采购人不能支付的；</w:t>
      </w:r>
    </w:p>
    <w:p w14:paraId="1093049E">
      <w:pPr>
        <w:ind w:firstLine="420" w:firstLineChars="15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2）因重大变故，采购任务取消的；</w:t>
      </w:r>
    </w:p>
    <w:p w14:paraId="758B9B07">
      <w:pPr>
        <w:ind w:firstLine="420" w:firstLineChars="15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3）报价文件载明的</w:t>
      </w:r>
      <w:r>
        <w:rPr>
          <w:rFonts w:hint="eastAsia" w:asciiTheme="minorEastAsia" w:hAnsiTheme="minorEastAsia" w:eastAsiaTheme="minorEastAsia" w:cstheme="minorEastAsia"/>
          <w:color w:val="auto"/>
          <w:sz w:val="28"/>
          <w:szCs w:val="28"/>
          <w:highlight w:val="none"/>
          <w:lang w:eastAsia="zh-CN"/>
        </w:rPr>
        <w:t>询比</w:t>
      </w:r>
      <w:r>
        <w:rPr>
          <w:rFonts w:hint="eastAsia" w:asciiTheme="minorEastAsia" w:hAnsiTheme="minorEastAsia" w:eastAsiaTheme="minorEastAsia" w:cstheme="minorEastAsia"/>
          <w:color w:val="auto"/>
          <w:sz w:val="28"/>
          <w:szCs w:val="28"/>
          <w:highlight w:val="none"/>
        </w:rPr>
        <w:t>项目供货期限超过</w:t>
      </w:r>
      <w:r>
        <w:rPr>
          <w:rFonts w:hint="eastAsia" w:asciiTheme="minorEastAsia" w:hAnsiTheme="minorEastAsia" w:eastAsiaTheme="minorEastAsia" w:cstheme="minorEastAsia"/>
          <w:color w:val="auto"/>
          <w:sz w:val="28"/>
          <w:szCs w:val="28"/>
          <w:highlight w:val="none"/>
          <w:lang w:eastAsia="zh-CN"/>
        </w:rPr>
        <w:t>询比</w:t>
      </w:r>
      <w:r>
        <w:rPr>
          <w:rFonts w:hint="eastAsia" w:asciiTheme="minorEastAsia" w:hAnsiTheme="minorEastAsia" w:eastAsiaTheme="minorEastAsia" w:cstheme="minorEastAsia"/>
          <w:color w:val="auto"/>
          <w:sz w:val="28"/>
          <w:szCs w:val="28"/>
          <w:highlight w:val="none"/>
        </w:rPr>
        <w:t xml:space="preserve">文件规定的期限； </w:t>
      </w:r>
    </w:p>
    <w:p w14:paraId="74DD7EC7">
      <w:pPr>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4）实质性满足</w:t>
      </w:r>
      <w:r>
        <w:rPr>
          <w:rFonts w:hint="eastAsia" w:asciiTheme="minorEastAsia" w:hAnsiTheme="minorEastAsia" w:eastAsiaTheme="minorEastAsia" w:cstheme="minorEastAsia"/>
          <w:color w:val="auto"/>
          <w:sz w:val="28"/>
          <w:szCs w:val="28"/>
          <w:highlight w:val="none"/>
          <w:lang w:eastAsia="zh-CN"/>
        </w:rPr>
        <w:t>询比</w:t>
      </w:r>
      <w:r>
        <w:rPr>
          <w:rFonts w:hint="eastAsia" w:asciiTheme="minorEastAsia" w:hAnsiTheme="minorEastAsia" w:eastAsiaTheme="minorEastAsia" w:cstheme="minorEastAsia"/>
          <w:color w:val="auto"/>
          <w:sz w:val="28"/>
          <w:szCs w:val="28"/>
          <w:highlight w:val="none"/>
        </w:rPr>
        <w:t>文件的供应商不足三家的。</w:t>
      </w:r>
    </w:p>
    <w:p w14:paraId="4F83F441">
      <w:pPr>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3、在</w:t>
      </w:r>
      <w:r>
        <w:rPr>
          <w:rFonts w:hint="eastAsia" w:asciiTheme="minorEastAsia" w:hAnsiTheme="minorEastAsia" w:eastAsiaTheme="minorEastAsia" w:cstheme="minorEastAsia"/>
          <w:color w:val="auto"/>
          <w:sz w:val="28"/>
          <w:szCs w:val="28"/>
          <w:highlight w:val="none"/>
          <w:lang w:eastAsia="zh-CN"/>
        </w:rPr>
        <w:t>询比</w:t>
      </w:r>
      <w:r>
        <w:rPr>
          <w:rFonts w:hint="eastAsia" w:asciiTheme="minorEastAsia" w:hAnsiTheme="minorEastAsia" w:eastAsiaTheme="minorEastAsia" w:cstheme="minorEastAsia"/>
          <w:color w:val="auto"/>
          <w:sz w:val="28"/>
          <w:szCs w:val="28"/>
          <w:highlight w:val="none"/>
        </w:rPr>
        <w:t>过程中，出现下列情形之一的，供应商的报价文件无效：</w:t>
      </w:r>
    </w:p>
    <w:p w14:paraId="1048C93D">
      <w:pPr>
        <w:ind w:firstLine="420" w:firstLineChars="15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1）供应商对同一</w:t>
      </w:r>
      <w:r>
        <w:rPr>
          <w:rFonts w:hint="eastAsia" w:asciiTheme="minorEastAsia" w:hAnsiTheme="minorEastAsia" w:eastAsiaTheme="minorEastAsia" w:cstheme="minorEastAsia"/>
          <w:color w:val="auto"/>
          <w:sz w:val="28"/>
          <w:szCs w:val="28"/>
          <w:highlight w:val="none"/>
          <w:lang w:eastAsia="zh-CN"/>
        </w:rPr>
        <w:t>询比</w:t>
      </w:r>
      <w:r>
        <w:rPr>
          <w:rFonts w:hint="eastAsia" w:asciiTheme="minorEastAsia" w:hAnsiTheme="minorEastAsia" w:eastAsiaTheme="minorEastAsia" w:cstheme="minorEastAsia"/>
          <w:color w:val="auto"/>
          <w:sz w:val="28"/>
          <w:szCs w:val="28"/>
          <w:highlight w:val="none"/>
        </w:rPr>
        <w:t>项目递交两份或多份内容不同的报价文件，或对同一</w:t>
      </w:r>
      <w:r>
        <w:rPr>
          <w:rFonts w:hint="eastAsia" w:asciiTheme="minorEastAsia" w:hAnsiTheme="minorEastAsia" w:eastAsiaTheme="minorEastAsia" w:cstheme="minorEastAsia"/>
          <w:color w:val="auto"/>
          <w:sz w:val="28"/>
          <w:szCs w:val="28"/>
          <w:highlight w:val="none"/>
          <w:lang w:eastAsia="zh-CN"/>
        </w:rPr>
        <w:t>询比</w:t>
      </w:r>
      <w:r>
        <w:rPr>
          <w:rFonts w:hint="eastAsia" w:asciiTheme="minorEastAsia" w:hAnsiTheme="minorEastAsia" w:eastAsiaTheme="minorEastAsia" w:cstheme="minorEastAsia"/>
          <w:color w:val="auto"/>
          <w:sz w:val="28"/>
          <w:szCs w:val="28"/>
          <w:highlight w:val="none"/>
        </w:rPr>
        <w:t>项目有两个或多个报价，且未声明哪一份有效的；</w:t>
      </w:r>
    </w:p>
    <w:p w14:paraId="79CCBDB2">
      <w:pPr>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lang w:eastAsia="zh-CN"/>
        </w:rPr>
        <w:t>询比</w:t>
      </w:r>
      <w:r>
        <w:rPr>
          <w:rFonts w:hint="eastAsia" w:asciiTheme="minorEastAsia" w:hAnsiTheme="minorEastAsia" w:eastAsiaTheme="minorEastAsia" w:cstheme="minorEastAsia"/>
          <w:color w:val="auto"/>
          <w:sz w:val="28"/>
          <w:szCs w:val="28"/>
          <w:highlight w:val="none"/>
        </w:rPr>
        <w:t>过程中，供应商报价明显低于成本价的，</w:t>
      </w:r>
      <w:r>
        <w:rPr>
          <w:rFonts w:hint="eastAsia" w:asciiTheme="minorEastAsia" w:hAnsiTheme="minorEastAsia" w:eastAsiaTheme="minorEastAsia" w:cstheme="minorEastAsia"/>
          <w:color w:val="auto"/>
          <w:sz w:val="28"/>
          <w:szCs w:val="28"/>
          <w:highlight w:val="none"/>
          <w:lang w:eastAsia="zh-CN"/>
        </w:rPr>
        <w:t>询比</w:t>
      </w:r>
      <w:r>
        <w:rPr>
          <w:rFonts w:hint="eastAsia" w:asciiTheme="minorEastAsia" w:hAnsiTheme="minorEastAsia" w:eastAsiaTheme="minorEastAsia" w:cstheme="minorEastAsia"/>
          <w:color w:val="auto"/>
          <w:sz w:val="28"/>
          <w:szCs w:val="28"/>
          <w:highlight w:val="none"/>
        </w:rPr>
        <w:t>小组经评审后一致认定报价不合理的，可以认定其报价无效。</w:t>
      </w:r>
    </w:p>
    <w:p w14:paraId="73C9A29E">
      <w:pPr>
        <w:ind w:firstLine="361"/>
        <w:rPr>
          <w:rFonts w:hint="eastAsia" w:asciiTheme="minorEastAsia" w:hAnsiTheme="minorEastAsia" w:eastAsiaTheme="minorEastAsia" w:cstheme="minorEastAsia"/>
          <w:color w:val="auto"/>
          <w:sz w:val="16"/>
          <w:szCs w:val="16"/>
          <w:highlight w:val="none"/>
        </w:rPr>
      </w:pPr>
    </w:p>
    <w:p w14:paraId="50E84F57">
      <w:pPr>
        <w:spacing w:line="420" w:lineRule="exact"/>
        <w:ind w:firstLine="643"/>
        <w:jc w:val="center"/>
        <w:outlineLvl w:val="1"/>
        <w:rPr>
          <w:rFonts w:hint="eastAsia" w:asciiTheme="minorEastAsia" w:hAnsiTheme="minorEastAsia" w:eastAsiaTheme="minorEastAsia" w:cstheme="minorEastAsia"/>
          <w:b/>
          <w:bCs/>
          <w:color w:val="auto"/>
          <w:sz w:val="28"/>
          <w:szCs w:val="28"/>
          <w:highlight w:val="none"/>
        </w:rPr>
      </w:pPr>
      <w:bookmarkStart w:id="9" w:name="_Toc466549689"/>
      <w:r>
        <w:rPr>
          <w:rFonts w:hint="eastAsia" w:asciiTheme="minorEastAsia" w:hAnsiTheme="minorEastAsia" w:eastAsiaTheme="minorEastAsia" w:cstheme="minorEastAsia"/>
          <w:b/>
          <w:bCs/>
          <w:color w:val="auto"/>
          <w:sz w:val="28"/>
          <w:szCs w:val="28"/>
          <w:highlight w:val="none"/>
        </w:rPr>
        <w:t>六、供应商须提供资格审查材料</w:t>
      </w:r>
      <w:bookmarkEnd w:id="9"/>
    </w:p>
    <w:p w14:paraId="06768FCD">
      <w:pPr>
        <w:pStyle w:val="5"/>
        <w:shd w:val="clear" w:color="auto" w:fill="FFFFFF"/>
        <w:spacing w:line="480" w:lineRule="atLeast"/>
        <w:ind w:firstLine="602"/>
        <w:rPr>
          <w:rFonts w:hint="eastAsia" w:asciiTheme="minorEastAsia" w:hAnsiTheme="minorEastAsia" w:eastAsiaTheme="minorEastAsia" w:cstheme="minorEastAsia"/>
          <w:color w:val="auto"/>
          <w:sz w:val="28"/>
          <w:szCs w:val="28"/>
          <w:highlight w:val="none"/>
        </w:rPr>
      </w:pPr>
    </w:p>
    <w:p w14:paraId="4C424FBD">
      <w:pPr>
        <w:pStyle w:val="5"/>
        <w:numPr>
          <w:ilvl w:val="0"/>
          <w:numId w:val="2"/>
        </w:numPr>
        <w:shd w:val="clear" w:color="auto" w:fill="FFFFFF"/>
        <w:spacing w:line="480" w:lineRule="atLeast"/>
        <w:ind w:firstLine="602"/>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营业执照；</w:t>
      </w:r>
    </w:p>
    <w:p w14:paraId="6429E3B0">
      <w:pPr>
        <w:pStyle w:val="5"/>
        <w:numPr>
          <w:ilvl w:val="0"/>
          <w:numId w:val="2"/>
        </w:numPr>
        <w:shd w:val="clear" w:color="auto" w:fill="FFFFFF"/>
        <w:spacing w:line="480" w:lineRule="atLeast"/>
        <w:ind w:firstLine="602"/>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所提供的铲车的行驶证复印件加盖公章、铲车发动机号照片加盖公章（需能证明该铲车隶属于供应商；车辆为租赁车辆的，需提供租赁证明复印件加盖公章）</w:t>
      </w:r>
      <w:r>
        <w:rPr>
          <w:rFonts w:hint="eastAsia" w:asciiTheme="minorEastAsia" w:hAnsiTheme="minorEastAsia" w:eastAsiaTheme="minorEastAsia" w:cstheme="minorEastAsia"/>
          <w:b/>
          <w:bCs/>
          <w:color w:val="auto"/>
          <w:sz w:val="28"/>
          <w:szCs w:val="28"/>
          <w:highlight w:val="none"/>
        </w:rPr>
        <w:t>；</w:t>
      </w:r>
    </w:p>
    <w:p w14:paraId="78CD74D0">
      <w:pPr>
        <w:pStyle w:val="5"/>
        <w:numPr>
          <w:ilvl w:val="0"/>
          <w:numId w:val="2"/>
        </w:numPr>
        <w:shd w:val="clear" w:color="auto" w:fill="FFFFFF"/>
        <w:spacing w:line="480" w:lineRule="atLeast"/>
        <w:ind w:firstLine="602"/>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所提供的铲车的保险证明复印件加盖公章</w:t>
      </w:r>
    </w:p>
    <w:p w14:paraId="0043C737">
      <w:pPr>
        <w:pStyle w:val="5"/>
        <w:shd w:val="clear" w:color="auto" w:fill="FFFFFF"/>
        <w:spacing w:line="480" w:lineRule="atLeast"/>
        <w:ind w:firstLine="602"/>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color w:val="auto"/>
          <w:sz w:val="28"/>
          <w:szCs w:val="28"/>
          <w:highlight w:val="none"/>
        </w:rPr>
        <w:t>注：</w:t>
      </w:r>
      <w:r>
        <w:rPr>
          <w:rFonts w:hint="eastAsia" w:asciiTheme="minorEastAsia" w:hAnsiTheme="minorEastAsia" w:eastAsiaTheme="minorEastAsia" w:cstheme="minorEastAsia"/>
          <w:bCs/>
          <w:color w:val="auto"/>
          <w:sz w:val="28"/>
          <w:szCs w:val="28"/>
          <w:highlight w:val="none"/>
        </w:rPr>
        <w:t>以上所涉及的证件须在</w:t>
      </w:r>
      <w:r>
        <w:rPr>
          <w:rFonts w:hint="eastAsia" w:asciiTheme="minorEastAsia" w:hAnsiTheme="minorEastAsia" w:eastAsiaTheme="minorEastAsia" w:cstheme="minorEastAsia"/>
          <w:bCs/>
          <w:color w:val="auto"/>
          <w:sz w:val="28"/>
          <w:szCs w:val="28"/>
          <w:highlight w:val="none"/>
          <w:lang w:val="en-US" w:eastAsia="zh-CN"/>
        </w:rPr>
        <w:t>响应</w:t>
      </w:r>
      <w:r>
        <w:rPr>
          <w:rFonts w:hint="eastAsia" w:asciiTheme="minorEastAsia" w:hAnsiTheme="minorEastAsia" w:eastAsiaTheme="minorEastAsia" w:cstheme="minorEastAsia"/>
          <w:bCs/>
          <w:color w:val="auto"/>
          <w:sz w:val="28"/>
          <w:szCs w:val="28"/>
          <w:highlight w:val="none"/>
        </w:rPr>
        <w:t>文件内提供加盖</w:t>
      </w:r>
      <w:r>
        <w:rPr>
          <w:rFonts w:hint="eastAsia" w:asciiTheme="minorEastAsia" w:hAnsiTheme="minorEastAsia" w:eastAsiaTheme="minorEastAsia" w:cstheme="minorEastAsia"/>
          <w:bCs/>
          <w:color w:val="auto"/>
          <w:sz w:val="28"/>
          <w:szCs w:val="28"/>
          <w:highlight w:val="none"/>
          <w:lang w:val="en-US" w:eastAsia="zh-CN"/>
        </w:rPr>
        <w:t>供应商</w:t>
      </w:r>
      <w:r>
        <w:rPr>
          <w:rFonts w:hint="eastAsia" w:asciiTheme="minorEastAsia" w:hAnsiTheme="minorEastAsia" w:eastAsiaTheme="minorEastAsia" w:cstheme="minorEastAsia"/>
          <w:bCs/>
          <w:color w:val="auto"/>
          <w:sz w:val="28"/>
          <w:szCs w:val="28"/>
          <w:highlight w:val="none"/>
        </w:rPr>
        <w:t>单位公章的复印件或影印件，复印件或影印件缺少任何一项，视为未提供该项证件。</w:t>
      </w:r>
    </w:p>
    <w:p w14:paraId="0E5A750B">
      <w:pPr>
        <w:ind w:firstLine="480"/>
        <w:jc w:val="left"/>
        <w:rPr>
          <w:rFonts w:hint="eastAsia" w:asciiTheme="minorEastAsia" w:hAnsiTheme="minorEastAsia" w:eastAsiaTheme="minorEastAsia" w:cstheme="minorEastAsia"/>
          <w:b/>
          <w:color w:val="auto"/>
          <w:sz w:val="22"/>
          <w:szCs w:val="22"/>
          <w:highlight w:val="none"/>
        </w:rPr>
      </w:pPr>
    </w:p>
    <w:p w14:paraId="11198C25">
      <w:pPr>
        <w:spacing w:line="420" w:lineRule="exact"/>
        <w:ind w:firstLine="640"/>
        <w:jc w:val="center"/>
        <w:rPr>
          <w:rFonts w:hint="eastAsia" w:asciiTheme="minorEastAsia" w:hAnsiTheme="minorEastAsia" w:eastAsiaTheme="minorEastAsia" w:cstheme="minorEastAsia"/>
          <w:b/>
          <w:bCs/>
          <w:color w:val="auto"/>
          <w:sz w:val="32"/>
          <w:szCs w:val="32"/>
          <w:highlight w:val="none"/>
        </w:rPr>
      </w:pPr>
      <w:bookmarkStart w:id="10" w:name="_Toc466549690"/>
    </w:p>
    <w:p w14:paraId="54E7B5D2">
      <w:pPr>
        <w:spacing w:line="420" w:lineRule="exact"/>
        <w:ind w:firstLine="640"/>
        <w:jc w:val="center"/>
        <w:rPr>
          <w:rFonts w:hint="eastAsia" w:asciiTheme="minorEastAsia" w:hAnsiTheme="minorEastAsia" w:eastAsiaTheme="minorEastAsia" w:cstheme="minorEastAsia"/>
          <w:b/>
          <w:bCs/>
          <w:color w:val="auto"/>
          <w:sz w:val="32"/>
          <w:szCs w:val="32"/>
          <w:highlight w:val="none"/>
        </w:rPr>
      </w:pPr>
    </w:p>
    <w:p w14:paraId="4539F1CC">
      <w:pPr>
        <w:spacing w:line="420" w:lineRule="exact"/>
        <w:ind w:firstLine="640"/>
        <w:jc w:val="center"/>
        <w:rPr>
          <w:rFonts w:hint="eastAsia" w:asciiTheme="minorEastAsia" w:hAnsiTheme="minorEastAsia" w:eastAsiaTheme="minorEastAsia" w:cstheme="minorEastAsia"/>
          <w:b/>
          <w:bCs/>
          <w:color w:val="auto"/>
          <w:sz w:val="32"/>
          <w:szCs w:val="32"/>
          <w:highlight w:val="none"/>
        </w:rPr>
      </w:pPr>
    </w:p>
    <w:p w14:paraId="77E7004C">
      <w:pPr>
        <w:spacing w:line="420" w:lineRule="exact"/>
        <w:ind w:firstLine="640"/>
        <w:jc w:val="center"/>
        <w:rPr>
          <w:rFonts w:hint="eastAsia" w:asciiTheme="minorEastAsia" w:hAnsiTheme="minorEastAsia" w:eastAsiaTheme="minorEastAsia" w:cstheme="minorEastAsia"/>
          <w:b/>
          <w:bCs/>
          <w:color w:val="auto"/>
          <w:sz w:val="32"/>
          <w:szCs w:val="32"/>
          <w:highlight w:val="none"/>
        </w:rPr>
      </w:pPr>
    </w:p>
    <w:p w14:paraId="749021DE">
      <w:pPr>
        <w:spacing w:line="420" w:lineRule="exact"/>
        <w:ind w:firstLine="640"/>
        <w:jc w:val="center"/>
        <w:rPr>
          <w:rFonts w:hint="eastAsia" w:asciiTheme="minorEastAsia" w:hAnsiTheme="minorEastAsia" w:eastAsiaTheme="minorEastAsia" w:cstheme="minorEastAsia"/>
          <w:b/>
          <w:bCs/>
          <w:color w:val="auto"/>
          <w:sz w:val="32"/>
          <w:szCs w:val="32"/>
          <w:highlight w:val="none"/>
        </w:rPr>
      </w:pPr>
    </w:p>
    <w:p w14:paraId="78C58D7B">
      <w:pPr>
        <w:spacing w:line="420" w:lineRule="exact"/>
        <w:ind w:firstLine="640"/>
        <w:jc w:val="center"/>
        <w:rPr>
          <w:rFonts w:hint="eastAsia" w:asciiTheme="minorEastAsia" w:hAnsiTheme="minorEastAsia" w:eastAsiaTheme="minorEastAsia" w:cstheme="minorEastAsia"/>
          <w:b/>
          <w:bCs/>
          <w:color w:val="auto"/>
          <w:sz w:val="32"/>
          <w:szCs w:val="32"/>
          <w:highlight w:val="none"/>
        </w:rPr>
      </w:pPr>
    </w:p>
    <w:p w14:paraId="69F78F8D">
      <w:pPr>
        <w:spacing w:line="420" w:lineRule="exact"/>
        <w:ind w:firstLine="640"/>
        <w:jc w:val="center"/>
        <w:rPr>
          <w:rFonts w:hint="eastAsia" w:asciiTheme="minorEastAsia" w:hAnsiTheme="minorEastAsia" w:eastAsiaTheme="minorEastAsia" w:cstheme="minorEastAsia"/>
          <w:b/>
          <w:bCs/>
          <w:color w:val="auto"/>
          <w:sz w:val="32"/>
          <w:szCs w:val="32"/>
          <w:highlight w:val="none"/>
        </w:rPr>
      </w:pPr>
    </w:p>
    <w:p w14:paraId="65DF0634">
      <w:pPr>
        <w:spacing w:line="420" w:lineRule="exact"/>
        <w:ind w:firstLine="640"/>
        <w:jc w:val="center"/>
        <w:rPr>
          <w:rFonts w:hint="eastAsia" w:asciiTheme="minorEastAsia" w:hAnsiTheme="minorEastAsia" w:eastAsiaTheme="minorEastAsia" w:cstheme="minorEastAsia"/>
          <w:b/>
          <w:bCs/>
          <w:color w:val="auto"/>
          <w:sz w:val="32"/>
          <w:szCs w:val="32"/>
          <w:highlight w:val="none"/>
        </w:rPr>
      </w:pPr>
    </w:p>
    <w:p w14:paraId="1519FAD6">
      <w:pPr>
        <w:spacing w:line="420" w:lineRule="exact"/>
        <w:ind w:firstLine="640"/>
        <w:jc w:val="center"/>
        <w:rPr>
          <w:rFonts w:hint="eastAsia" w:asciiTheme="minorEastAsia" w:hAnsiTheme="minorEastAsia" w:eastAsiaTheme="minorEastAsia" w:cstheme="minorEastAsia"/>
          <w:b/>
          <w:bCs/>
          <w:color w:val="auto"/>
          <w:sz w:val="32"/>
          <w:szCs w:val="32"/>
          <w:highlight w:val="none"/>
        </w:rPr>
      </w:pPr>
    </w:p>
    <w:p w14:paraId="3EC54EFB">
      <w:pPr>
        <w:spacing w:line="420" w:lineRule="exact"/>
        <w:ind w:firstLine="640"/>
        <w:jc w:val="center"/>
        <w:rPr>
          <w:rFonts w:hint="eastAsia" w:asciiTheme="minorEastAsia" w:hAnsiTheme="minorEastAsia" w:eastAsiaTheme="minorEastAsia" w:cstheme="minorEastAsia"/>
          <w:b/>
          <w:bCs/>
          <w:color w:val="auto"/>
          <w:sz w:val="32"/>
          <w:szCs w:val="32"/>
          <w:highlight w:val="none"/>
        </w:rPr>
      </w:pPr>
    </w:p>
    <w:p w14:paraId="02A6EF48">
      <w:pPr>
        <w:spacing w:line="420" w:lineRule="exact"/>
        <w:ind w:firstLine="640"/>
        <w:jc w:val="center"/>
        <w:rPr>
          <w:rFonts w:hint="eastAsia" w:asciiTheme="minorEastAsia" w:hAnsiTheme="minorEastAsia" w:eastAsiaTheme="minorEastAsia" w:cstheme="minorEastAsia"/>
          <w:b/>
          <w:bCs/>
          <w:color w:val="auto"/>
          <w:sz w:val="32"/>
          <w:szCs w:val="32"/>
          <w:highlight w:val="none"/>
        </w:rPr>
      </w:pPr>
    </w:p>
    <w:p w14:paraId="5895F6B0">
      <w:pPr>
        <w:spacing w:line="420" w:lineRule="exact"/>
        <w:ind w:firstLine="640"/>
        <w:jc w:val="center"/>
        <w:rPr>
          <w:rFonts w:hint="eastAsia" w:asciiTheme="minorEastAsia" w:hAnsiTheme="minorEastAsia" w:eastAsiaTheme="minorEastAsia" w:cstheme="minorEastAsia"/>
          <w:b/>
          <w:bCs/>
          <w:color w:val="auto"/>
          <w:sz w:val="32"/>
          <w:szCs w:val="32"/>
          <w:highlight w:val="none"/>
        </w:rPr>
      </w:pPr>
    </w:p>
    <w:p w14:paraId="7F074654">
      <w:pPr>
        <w:spacing w:line="420" w:lineRule="exact"/>
        <w:ind w:firstLine="640"/>
        <w:jc w:val="center"/>
        <w:rPr>
          <w:rFonts w:hint="eastAsia" w:asciiTheme="minorEastAsia" w:hAnsiTheme="minorEastAsia" w:eastAsiaTheme="minorEastAsia" w:cstheme="minorEastAsia"/>
          <w:b/>
          <w:bCs/>
          <w:color w:val="auto"/>
          <w:sz w:val="32"/>
          <w:szCs w:val="32"/>
          <w:highlight w:val="none"/>
        </w:rPr>
      </w:pPr>
    </w:p>
    <w:p w14:paraId="7EAE3C60">
      <w:pPr>
        <w:spacing w:line="420" w:lineRule="exact"/>
        <w:ind w:firstLine="640"/>
        <w:jc w:val="center"/>
        <w:rPr>
          <w:rFonts w:hint="eastAsia" w:asciiTheme="minorEastAsia" w:hAnsiTheme="minorEastAsia" w:eastAsiaTheme="minorEastAsia" w:cstheme="minorEastAsia"/>
          <w:b/>
          <w:bCs/>
          <w:color w:val="auto"/>
          <w:sz w:val="32"/>
          <w:szCs w:val="32"/>
          <w:highlight w:val="none"/>
        </w:rPr>
      </w:pPr>
    </w:p>
    <w:p w14:paraId="5F8D965D">
      <w:pPr>
        <w:spacing w:line="420" w:lineRule="exact"/>
        <w:ind w:firstLine="640"/>
        <w:jc w:val="center"/>
        <w:rPr>
          <w:rFonts w:hint="eastAsia" w:asciiTheme="minorEastAsia" w:hAnsiTheme="minorEastAsia" w:eastAsiaTheme="minorEastAsia" w:cstheme="minorEastAsia"/>
          <w:b/>
          <w:bCs/>
          <w:color w:val="auto"/>
          <w:sz w:val="32"/>
          <w:szCs w:val="32"/>
          <w:highlight w:val="none"/>
        </w:rPr>
      </w:pPr>
    </w:p>
    <w:p w14:paraId="37632E3B">
      <w:pPr>
        <w:spacing w:line="420" w:lineRule="exact"/>
        <w:ind w:firstLine="640"/>
        <w:jc w:val="center"/>
        <w:rPr>
          <w:rFonts w:hint="eastAsia" w:asciiTheme="minorEastAsia" w:hAnsiTheme="minorEastAsia" w:eastAsiaTheme="minorEastAsia" w:cstheme="minorEastAsia"/>
          <w:b/>
          <w:bCs/>
          <w:color w:val="auto"/>
          <w:sz w:val="32"/>
          <w:szCs w:val="32"/>
          <w:highlight w:val="none"/>
        </w:rPr>
      </w:pPr>
    </w:p>
    <w:p w14:paraId="13BAC0DF">
      <w:pPr>
        <w:spacing w:line="420" w:lineRule="exact"/>
        <w:jc w:val="both"/>
        <w:rPr>
          <w:rFonts w:hint="eastAsia" w:asciiTheme="minorEastAsia" w:hAnsiTheme="minorEastAsia" w:eastAsiaTheme="minorEastAsia" w:cstheme="minorEastAsia"/>
          <w:b/>
          <w:bCs/>
          <w:color w:val="auto"/>
          <w:sz w:val="32"/>
          <w:szCs w:val="32"/>
          <w:highlight w:val="none"/>
        </w:rPr>
      </w:pPr>
    </w:p>
    <w:p w14:paraId="18875B89">
      <w:pPr>
        <w:numPr>
          <w:ilvl w:val="0"/>
          <w:numId w:val="3"/>
        </w:numPr>
        <w:spacing w:line="420" w:lineRule="exact"/>
        <w:ind w:firstLine="643"/>
        <w:jc w:val="center"/>
        <w:outlineLvl w:val="1"/>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采购需求</w:t>
      </w:r>
    </w:p>
    <w:bookmarkEnd w:id="10"/>
    <w:p w14:paraId="5C3137FD">
      <w:pPr>
        <w:pStyle w:val="19"/>
        <w:numPr>
          <w:ilvl w:val="0"/>
          <w:numId w:val="4"/>
        </w:numPr>
        <w:shd w:val="clear"/>
        <w:adjustRightInd w:val="0"/>
        <w:snapToGrid w:val="0"/>
        <w:ind w:right="280"/>
        <w:jc w:val="both"/>
        <w:rPr>
          <w:rFonts w:hint="eastAsia" w:ascii="宋体" w:hAnsi="宋体" w:eastAsia="宋体" w:cs="宋体"/>
          <w:kern w:val="32"/>
          <w:szCs w:val="24"/>
          <w:highlight w:val="none"/>
          <w:lang w:val="en-US" w:eastAsia="zh-CN"/>
        </w:rPr>
      </w:pPr>
      <w:bookmarkStart w:id="11" w:name="_Toc466549692"/>
      <w:r>
        <w:rPr>
          <w:rFonts w:hint="eastAsia" w:ascii="宋体" w:hAnsi="宋体" w:eastAsia="宋体" w:cs="宋体"/>
          <w:kern w:val="32"/>
          <w:szCs w:val="24"/>
          <w:highlight w:val="none"/>
          <w:lang w:val="en-US" w:eastAsia="zh-CN"/>
        </w:rPr>
        <w:t>技术要求</w:t>
      </w:r>
    </w:p>
    <w:p w14:paraId="3862860B">
      <w:pPr>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val="en-US" w:eastAsia="zh-CN"/>
        </w:rPr>
        <w:t>1</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供应商需提供</w:t>
      </w:r>
      <w:r>
        <w:rPr>
          <w:rFonts w:hint="eastAsia" w:asciiTheme="minorEastAsia" w:hAnsiTheme="minorEastAsia" w:eastAsiaTheme="minorEastAsia" w:cstheme="minorEastAsia"/>
          <w:color w:val="auto"/>
          <w:sz w:val="28"/>
          <w:szCs w:val="28"/>
          <w:highlight w:val="none"/>
        </w:rPr>
        <w:t>两台铲车和两名司机</w:t>
      </w:r>
      <w:r>
        <w:rPr>
          <w:rFonts w:hint="eastAsia" w:asciiTheme="minorEastAsia" w:hAnsiTheme="minorEastAsia" w:eastAsiaTheme="minorEastAsia" w:cstheme="minorEastAsia"/>
          <w:color w:val="auto"/>
          <w:sz w:val="28"/>
          <w:szCs w:val="28"/>
          <w:highlight w:val="none"/>
          <w:lang w:val="en-US" w:eastAsia="zh-CN"/>
        </w:rPr>
        <w:t>配合生产。</w:t>
      </w:r>
      <w:r>
        <w:rPr>
          <w:rFonts w:hint="eastAsia" w:asciiTheme="minorEastAsia" w:hAnsiTheme="minorEastAsia" w:eastAsiaTheme="minorEastAsia" w:cstheme="minorEastAsia"/>
          <w:color w:val="auto"/>
          <w:sz w:val="28"/>
          <w:szCs w:val="28"/>
          <w:highlight w:val="none"/>
        </w:rPr>
        <w:t>提供</w:t>
      </w:r>
      <w:r>
        <w:rPr>
          <w:rFonts w:hint="eastAsia" w:asciiTheme="minorEastAsia" w:hAnsiTheme="minorEastAsia" w:eastAsiaTheme="minorEastAsia" w:cstheme="minorEastAsia"/>
          <w:color w:val="auto"/>
          <w:sz w:val="28"/>
          <w:szCs w:val="28"/>
          <w:highlight w:val="none"/>
          <w:lang w:eastAsia="zh-CN"/>
        </w:rPr>
        <w:t>的司机必须具备从业资格证等相关证件，（</w:t>
      </w:r>
      <w:r>
        <w:rPr>
          <w:rFonts w:hint="eastAsia" w:asciiTheme="minorEastAsia" w:hAnsiTheme="minorEastAsia" w:eastAsiaTheme="minorEastAsia" w:cstheme="minorEastAsia"/>
          <w:color w:val="auto"/>
          <w:sz w:val="28"/>
          <w:szCs w:val="28"/>
          <w:highlight w:val="none"/>
          <w:lang w:val="en-US" w:eastAsia="zh-CN"/>
        </w:rPr>
        <w:t>采购人</w:t>
      </w:r>
      <w:r>
        <w:rPr>
          <w:rFonts w:hint="eastAsia" w:asciiTheme="minorEastAsia" w:hAnsiTheme="minorEastAsia" w:eastAsiaTheme="minorEastAsia" w:cstheme="minorEastAsia"/>
          <w:color w:val="auto"/>
          <w:sz w:val="28"/>
          <w:szCs w:val="28"/>
          <w:highlight w:val="none"/>
          <w:lang w:eastAsia="zh-CN"/>
        </w:rPr>
        <w:t>有权</w:t>
      </w:r>
      <w:r>
        <w:rPr>
          <w:rFonts w:hint="eastAsia" w:asciiTheme="minorEastAsia" w:hAnsiTheme="minorEastAsia" w:eastAsiaTheme="minorEastAsia" w:cstheme="minorEastAsia"/>
          <w:color w:val="auto"/>
          <w:sz w:val="28"/>
          <w:szCs w:val="28"/>
          <w:highlight w:val="none"/>
          <w:lang w:val="en-US" w:eastAsia="zh-CN"/>
        </w:rPr>
        <w:t>在项目履行期间</w:t>
      </w:r>
      <w:r>
        <w:rPr>
          <w:rFonts w:hint="eastAsia" w:asciiTheme="minorEastAsia" w:hAnsiTheme="minorEastAsia" w:eastAsiaTheme="minorEastAsia" w:cstheme="minorEastAsia"/>
          <w:color w:val="auto"/>
          <w:sz w:val="28"/>
          <w:szCs w:val="28"/>
          <w:highlight w:val="none"/>
          <w:lang w:eastAsia="zh-CN"/>
        </w:rPr>
        <w:t>要求</w:t>
      </w:r>
      <w:r>
        <w:rPr>
          <w:rFonts w:hint="eastAsia" w:asciiTheme="minorEastAsia" w:hAnsiTheme="minorEastAsia" w:eastAsiaTheme="minorEastAsia" w:cstheme="minorEastAsia"/>
          <w:color w:val="auto"/>
          <w:sz w:val="28"/>
          <w:szCs w:val="28"/>
          <w:highlight w:val="none"/>
          <w:lang w:val="en-US" w:eastAsia="zh-CN"/>
        </w:rPr>
        <w:t>供应商</w:t>
      </w:r>
      <w:r>
        <w:rPr>
          <w:rFonts w:hint="eastAsia" w:asciiTheme="minorEastAsia" w:hAnsiTheme="minorEastAsia" w:eastAsiaTheme="minorEastAsia" w:cstheme="minorEastAsia"/>
          <w:color w:val="auto"/>
          <w:sz w:val="28"/>
          <w:szCs w:val="28"/>
          <w:highlight w:val="none"/>
          <w:lang w:eastAsia="zh-CN"/>
        </w:rPr>
        <w:t>提供驾驶员的相关资料，包括驾驶执照及身份证复印件等，并同时提供原件供甲方核对，甲方有权将相关复印件留存）需保证</w:t>
      </w:r>
      <w:r>
        <w:rPr>
          <w:rFonts w:hint="eastAsia" w:asciiTheme="minorEastAsia" w:hAnsiTheme="minorEastAsia" w:eastAsiaTheme="minorEastAsia" w:cstheme="minorEastAsia"/>
          <w:color w:val="auto"/>
          <w:sz w:val="28"/>
          <w:szCs w:val="28"/>
          <w:highlight w:val="none"/>
        </w:rPr>
        <w:t>车辆性能良好、</w:t>
      </w:r>
      <w:r>
        <w:rPr>
          <w:rFonts w:hint="eastAsia" w:asciiTheme="minorEastAsia" w:hAnsiTheme="minorEastAsia" w:eastAsiaTheme="minorEastAsia" w:cstheme="minorEastAsia"/>
          <w:color w:val="auto"/>
          <w:sz w:val="28"/>
          <w:szCs w:val="28"/>
          <w:highlight w:val="none"/>
          <w:lang w:eastAsia="zh-CN"/>
        </w:rPr>
        <w:t>正常运行定期</w:t>
      </w:r>
      <w:r>
        <w:rPr>
          <w:rFonts w:hint="eastAsia" w:asciiTheme="minorEastAsia" w:hAnsiTheme="minorEastAsia" w:eastAsiaTheme="minorEastAsia" w:cstheme="minorEastAsia"/>
          <w:color w:val="auto"/>
          <w:sz w:val="28"/>
          <w:szCs w:val="28"/>
          <w:highlight w:val="none"/>
        </w:rPr>
        <w:t>维修</w:t>
      </w:r>
      <w:r>
        <w:rPr>
          <w:rFonts w:hint="eastAsia" w:asciiTheme="minorEastAsia" w:hAnsiTheme="minorEastAsia" w:eastAsiaTheme="minorEastAsia" w:cstheme="minorEastAsia"/>
          <w:color w:val="auto"/>
          <w:sz w:val="28"/>
          <w:szCs w:val="28"/>
          <w:highlight w:val="none"/>
          <w:lang w:eastAsia="zh-CN"/>
        </w:rPr>
        <w:t>和</w:t>
      </w:r>
      <w:r>
        <w:rPr>
          <w:rFonts w:hint="eastAsia" w:asciiTheme="minorEastAsia" w:hAnsiTheme="minorEastAsia" w:eastAsiaTheme="minorEastAsia" w:cstheme="minorEastAsia"/>
          <w:color w:val="auto"/>
          <w:sz w:val="28"/>
          <w:szCs w:val="28"/>
          <w:highlight w:val="none"/>
        </w:rPr>
        <w:t>保养、确保</w:t>
      </w:r>
      <w:r>
        <w:rPr>
          <w:rFonts w:hint="eastAsia" w:asciiTheme="minorEastAsia" w:hAnsiTheme="minorEastAsia" w:eastAsiaTheme="minorEastAsia" w:cstheme="minorEastAsia"/>
          <w:color w:val="auto"/>
          <w:sz w:val="28"/>
          <w:szCs w:val="28"/>
          <w:highlight w:val="none"/>
          <w:lang w:val="en-US" w:eastAsia="zh-CN"/>
        </w:rPr>
        <w:t>铲车</w:t>
      </w:r>
      <w:r>
        <w:rPr>
          <w:rFonts w:hint="eastAsia" w:asciiTheme="minorEastAsia" w:hAnsiTheme="minorEastAsia" w:eastAsiaTheme="minorEastAsia" w:cstheme="minorEastAsia"/>
          <w:color w:val="auto"/>
          <w:sz w:val="28"/>
          <w:szCs w:val="28"/>
          <w:highlight w:val="none"/>
        </w:rPr>
        <w:t>良好状态，</w:t>
      </w:r>
      <w:r>
        <w:rPr>
          <w:rFonts w:hint="eastAsia" w:asciiTheme="minorEastAsia" w:hAnsiTheme="minorEastAsia" w:eastAsiaTheme="minorEastAsia" w:cstheme="minorEastAsia"/>
          <w:color w:val="auto"/>
          <w:sz w:val="28"/>
          <w:szCs w:val="28"/>
          <w:highlight w:val="none"/>
          <w:lang w:val="en-US" w:eastAsia="zh-CN"/>
        </w:rPr>
        <w:t>作业过程中</w:t>
      </w:r>
      <w:r>
        <w:rPr>
          <w:rFonts w:hint="eastAsia" w:asciiTheme="minorEastAsia" w:hAnsiTheme="minorEastAsia" w:eastAsiaTheme="minorEastAsia" w:cstheme="minorEastAsia"/>
          <w:color w:val="auto"/>
          <w:sz w:val="28"/>
          <w:szCs w:val="28"/>
          <w:highlight w:val="none"/>
          <w:lang w:eastAsia="zh-CN"/>
        </w:rPr>
        <w:t>的交通</w:t>
      </w:r>
      <w:r>
        <w:rPr>
          <w:rFonts w:hint="eastAsia" w:asciiTheme="minorEastAsia" w:hAnsiTheme="minorEastAsia" w:eastAsiaTheme="minorEastAsia" w:cstheme="minorEastAsia"/>
          <w:color w:val="auto"/>
          <w:sz w:val="28"/>
          <w:szCs w:val="28"/>
          <w:highlight w:val="none"/>
        </w:rPr>
        <w:t>安全责任</w:t>
      </w:r>
      <w:r>
        <w:rPr>
          <w:rFonts w:hint="eastAsia" w:asciiTheme="minorEastAsia" w:hAnsiTheme="minorEastAsia" w:eastAsiaTheme="minorEastAsia" w:cstheme="minorEastAsia"/>
          <w:color w:val="auto"/>
          <w:sz w:val="28"/>
          <w:szCs w:val="28"/>
          <w:highlight w:val="none"/>
          <w:lang w:eastAsia="zh-CN"/>
        </w:rPr>
        <w:t>由供应商负责</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司机</w:t>
      </w:r>
      <w:r>
        <w:rPr>
          <w:rFonts w:hint="eastAsia" w:asciiTheme="minorEastAsia" w:hAnsiTheme="minorEastAsia" w:eastAsiaTheme="minorEastAsia" w:cstheme="minorEastAsia"/>
          <w:color w:val="auto"/>
          <w:sz w:val="28"/>
          <w:szCs w:val="28"/>
          <w:highlight w:val="none"/>
          <w:lang w:eastAsia="zh-CN"/>
        </w:rPr>
        <w:t>为</w:t>
      </w:r>
      <w:r>
        <w:rPr>
          <w:rFonts w:hint="eastAsia" w:asciiTheme="minorEastAsia" w:hAnsiTheme="minorEastAsia" w:eastAsiaTheme="minorEastAsia" w:cstheme="minorEastAsia"/>
          <w:color w:val="auto"/>
          <w:sz w:val="28"/>
          <w:szCs w:val="28"/>
          <w:highlight w:val="none"/>
          <w:lang w:val="en-US" w:eastAsia="zh-CN"/>
        </w:rPr>
        <w:t>供应商</w:t>
      </w:r>
      <w:r>
        <w:rPr>
          <w:rFonts w:hint="eastAsia" w:asciiTheme="minorEastAsia" w:hAnsiTheme="minorEastAsia" w:eastAsiaTheme="minorEastAsia" w:cstheme="minorEastAsia"/>
          <w:color w:val="auto"/>
          <w:sz w:val="28"/>
          <w:szCs w:val="28"/>
          <w:highlight w:val="none"/>
          <w:lang w:eastAsia="zh-CN"/>
        </w:rPr>
        <w:t>职工，</w:t>
      </w:r>
      <w:r>
        <w:rPr>
          <w:rFonts w:hint="eastAsia" w:asciiTheme="minorEastAsia" w:hAnsiTheme="minorEastAsia" w:eastAsiaTheme="minorEastAsia" w:cstheme="minorEastAsia"/>
          <w:color w:val="auto"/>
          <w:sz w:val="28"/>
          <w:szCs w:val="28"/>
          <w:highlight w:val="none"/>
          <w:lang w:val="en-US" w:eastAsia="zh-CN"/>
        </w:rPr>
        <w:t>供应商</w:t>
      </w:r>
      <w:r>
        <w:rPr>
          <w:rFonts w:hint="eastAsia" w:asciiTheme="minorEastAsia" w:hAnsiTheme="minorEastAsia" w:eastAsiaTheme="minorEastAsia" w:cstheme="minorEastAsia"/>
          <w:color w:val="auto"/>
          <w:sz w:val="28"/>
          <w:szCs w:val="28"/>
          <w:highlight w:val="none"/>
          <w:lang w:eastAsia="zh-CN"/>
        </w:rPr>
        <w:t>自行承担驾驶员的工资、福利等，</w:t>
      </w:r>
      <w:r>
        <w:rPr>
          <w:rFonts w:hint="eastAsia" w:asciiTheme="minorEastAsia" w:hAnsiTheme="minorEastAsia" w:eastAsiaTheme="minorEastAsia" w:cstheme="minorEastAsia"/>
          <w:color w:val="auto"/>
          <w:sz w:val="28"/>
          <w:szCs w:val="28"/>
          <w:highlight w:val="none"/>
          <w:lang w:val="en-US" w:eastAsia="zh-CN"/>
        </w:rPr>
        <w:t>采购人</w:t>
      </w:r>
      <w:r>
        <w:rPr>
          <w:rFonts w:hint="eastAsia" w:asciiTheme="minorEastAsia" w:hAnsiTheme="minorEastAsia" w:eastAsiaTheme="minorEastAsia" w:cstheme="minorEastAsia"/>
          <w:color w:val="auto"/>
          <w:sz w:val="28"/>
          <w:szCs w:val="28"/>
          <w:highlight w:val="none"/>
          <w:lang w:eastAsia="zh-CN"/>
        </w:rPr>
        <w:t>无须向驾驶员支付任何费用。</w:t>
      </w:r>
    </w:p>
    <w:p w14:paraId="5C0A98CB">
      <w:pPr>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供应商</w:t>
      </w:r>
      <w:r>
        <w:rPr>
          <w:rFonts w:hint="eastAsia" w:asciiTheme="minorEastAsia" w:hAnsiTheme="minorEastAsia" w:eastAsiaTheme="minorEastAsia" w:cstheme="minorEastAsia"/>
          <w:color w:val="auto"/>
          <w:sz w:val="28"/>
          <w:szCs w:val="28"/>
          <w:highlight w:val="none"/>
        </w:rPr>
        <w:t>车辆</w:t>
      </w:r>
      <w:r>
        <w:rPr>
          <w:rFonts w:hint="eastAsia" w:asciiTheme="minorEastAsia" w:hAnsiTheme="minorEastAsia" w:eastAsiaTheme="minorEastAsia" w:cstheme="minorEastAsia"/>
          <w:color w:val="auto"/>
          <w:sz w:val="28"/>
          <w:szCs w:val="28"/>
          <w:highlight w:val="none"/>
          <w:lang w:eastAsia="zh-CN"/>
        </w:rPr>
        <w:t>必须</w:t>
      </w:r>
      <w:r>
        <w:rPr>
          <w:rFonts w:hint="eastAsia" w:asciiTheme="minorEastAsia" w:hAnsiTheme="minorEastAsia" w:eastAsiaTheme="minorEastAsia" w:cstheme="minorEastAsia"/>
          <w:color w:val="auto"/>
          <w:sz w:val="28"/>
          <w:szCs w:val="28"/>
          <w:highlight w:val="none"/>
        </w:rPr>
        <w:t>服从甲方管理人员调度及指挥</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包括但不限于生产中的上下料、骨料的打堆、废水池日常清理等</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，遵守搅拌站规章制度，协助</w:t>
      </w:r>
      <w:r>
        <w:rPr>
          <w:rFonts w:hint="eastAsia" w:asciiTheme="minorEastAsia" w:hAnsiTheme="minorEastAsia" w:eastAsiaTheme="minorEastAsia" w:cstheme="minorEastAsia"/>
          <w:color w:val="auto"/>
          <w:sz w:val="28"/>
          <w:szCs w:val="28"/>
          <w:highlight w:val="none"/>
          <w:lang w:val="en-US" w:eastAsia="zh-CN"/>
        </w:rPr>
        <w:t>搅拌站进行日常工作等</w:t>
      </w:r>
      <w:r>
        <w:rPr>
          <w:rFonts w:hint="eastAsia" w:asciiTheme="minorEastAsia" w:hAnsiTheme="minorEastAsia" w:eastAsiaTheme="minorEastAsia" w:cstheme="minorEastAsia"/>
          <w:color w:val="auto"/>
          <w:sz w:val="28"/>
          <w:szCs w:val="28"/>
          <w:highlight w:val="none"/>
        </w:rPr>
        <w:t>、否则，</w:t>
      </w:r>
      <w:r>
        <w:rPr>
          <w:rFonts w:hint="eastAsia" w:asciiTheme="minorEastAsia" w:hAnsiTheme="minorEastAsia" w:eastAsiaTheme="minorEastAsia" w:cstheme="minorEastAsia"/>
          <w:color w:val="auto"/>
          <w:sz w:val="28"/>
          <w:szCs w:val="28"/>
          <w:highlight w:val="none"/>
          <w:lang w:val="en-US" w:eastAsia="zh-CN"/>
        </w:rPr>
        <w:t>采购人</w:t>
      </w:r>
      <w:r>
        <w:rPr>
          <w:rFonts w:hint="eastAsia" w:asciiTheme="minorEastAsia" w:hAnsiTheme="minorEastAsia" w:eastAsiaTheme="minorEastAsia" w:cstheme="minorEastAsia"/>
          <w:color w:val="auto"/>
          <w:sz w:val="28"/>
          <w:szCs w:val="28"/>
          <w:highlight w:val="none"/>
        </w:rPr>
        <w:t>有权要求</w:t>
      </w:r>
      <w:r>
        <w:rPr>
          <w:rFonts w:hint="eastAsia" w:asciiTheme="minorEastAsia" w:hAnsiTheme="minorEastAsia" w:eastAsiaTheme="minorEastAsia" w:cstheme="minorEastAsia"/>
          <w:color w:val="auto"/>
          <w:sz w:val="28"/>
          <w:szCs w:val="28"/>
          <w:highlight w:val="none"/>
          <w:lang w:val="en-US" w:eastAsia="zh-CN"/>
        </w:rPr>
        <w:t>供应商</w:t>
      </w:r>
      <w:r>
        <w:rPr>
          <w:rFonts w:hint="eastAsia" w:asciiTheme="minorEastAsia" w:hAnsiTheme="minorEastAsia" w:eastAsiaTheme="minorEastAsia" w:cstheme="minorEastAsia"/>
          <w:color w:val="auto"/>
          <w:sz w:val="28"/>
          <w:szCs w:val="28"/>
          <w:highlight w:val="none"/>
        </w:rPr>
        <w:t>调换司机</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且供应商应就每次该单项违约事件支付甲方1000元违约金</w:t>
      </w:r>
      <w:r>
        <w:rPr>
          <w:rFonts w:hint="eastAsia" w:asciiTheme="minorEastAsia" w:hAnsiTheme="minorEastAsia" w:eastAsiaTheme="minorEastAsia" w:cstheme="minorEastAsia"/>
          <w:color w:val="auto"/>
          <w:sz w:val="28"/>
          <w:szCs w:val="28"/>
          <w:highlight w:val="none"/>
        </w:rPr>
        <w:t>。</w:t>
      </w:r>
    </w:p>
    <w:p w14:paraId="58BD1B6B">
      <w:pPr>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lang w:eastAsia="zh-CN"/>
        </w:rPr>
        <w:t>采购人</w:t>
      </w:r>
      <w:r>
        <w:rPr>
          <w:rFonts w:hint="eastAsia" w:asciiTheme="minorEastAsia" w:hAnsiTheme="minorEastAsia" w:eastAsiaTheme="minorEastAsia" w:cstheme="minorEastAsia"/>
          <w:color w:val="auto"/>
          <w:sz w:val="28"/>
          <w:szCs w:val="28"/>
          <w:highlight w:val="none"/>
        </w:rPr>
        <w:t>有权对</w:t>
      </w:r>
      <w:r>
        <w:rPr>
          <w:rFonts w:hint="eastAsia" w:asciiTheme="minorEastAsia" w:hAnsiTheme="minorEastAsia" w:eastAsiaTheme="minorEastAsia" w:cstheme="minorEastAsia"/>
          <w:color w:val="auto"/>
          <w:sz w:val="28"/>
          <w:szCs w:val="28"/>
          <w:highlight w:val="none"/>
          <w:lang w:eastAsia="zh-CN"/>
        </w:rPr>
        <w:t>供应商</w:t>
      </w:r>
      <w:r>
        <w:rPr>
          <w:rFonts w:hint="eastAsia" w:asciiTheme="minorEastAsia" w:hAnsiTheme="minorEastAsia" w:eastAsiaTheme="minorEastAsia" w:cstheme="minorEastAsia"/>
          <w:color w:val="auto"/>
          <w:sz w:val="28"/>
          <w:szCs w:val="28"/>
          <w:highlight w:val="none"/>
        </w:rPr>
        <w:t>提供的车辆进行检查，车辆不符合要求或使用过程中出现任何问题，有权要求</w:t>
      </w:r>
      <w:r>
        <w:rPr>
          <w:rFonts w:hint="eastAsia" w:asciiTheme="minorEastAsia" w:hAnsiTheme="minorEastAsia" w:eastAsiaTheme="minorEastAsia" w:cstheme="minorEastAsia"/>
          <w:color w:val="auto"/>
          <w:sz w:val="28"/>
          <w:szCs w:val="28"/>
          <w:highlight w:val="none"/>
          <w:lang w:eastAsia="zh-CN"/>
        </w:rPr>
        <w:t>供应商</w:t>
      </w:r>
      <w:r>
        <w:rPr>
          <w:rFonts w:hint="eastAsia" w:asciiTheme="minorEastAsia" w:hAnsiTheme="minorEastAsia" w:eastAsiaTheme="minorEastAsia" w:cstheme="minorEastAsia"/>
          <w:color w:val="auto"/>
          <w:sz w:val="28"/>
          <w:szCs w:val="28"/>
          <w:highlight w:val="none"/>
        </w:rPr>
        <w:t>调换或维修，相关费用由</w:t>
      </w:r>
      <w:r>
        <w:rPr>
          <w:rFonts w:hint="eastAsia" w:asciiTheme="minorEastAsia" w:hAnsiTheme="minorEastAsia" w:eastAsiaTheme="minorEastAsia" w:cstheme="minorEastAsia"/>
          <w:color w:val="auto"/>
          <w:sz w:val="28"/>
          <w:szCs w:val="28"/>
          <w:highlight w:val="none"/>
          <w:lang w:eastAsia="zh-CN"/>
        </w:rPr>
        <w:t>供应商</w:t>
      </w:r>
      <w:r>
        <w:rPr>
          <w:rFonts w:hint="eastAsia" w:asciiTheme="minorEastAsia" w:hAnsiTheme="minorEastAsia" w:eastAsiaTheme="minorEastAsia" w:cstheme="minorEastAsia"/>
          <w:color w:val="auto"/>
          <w:sz w:val="28"/>
          <w:szCs w:val="28"/>
          <w:highlight w:val="none"/>
        </w:rPr>
        <w:t>负责。</w:t>
      </w:r>
    </w:p>
    <w:p w14:paraId="67FAE274">
      <w:pPr>
        <w:ind w:firstLine="560" w:firstLineChars="200"/>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4、采购人有权根据车辆情况要求供应商对车辆进行保养或检查，相关费用由供应商承担。</w:t>
      </w:r>
    </w:p>
    <w:p w14:paraId="043FA284">
      <w:pPr>
        <w:ind w:firstLine="560" w:firstLineChars="200"/>
        <w:rPr>
          <w:rFonts w:hint="eastAsia" w:asciiTheme="minorEastAsia" w:hAnsiTheme="minorEastAsia" w:eastAsiaTheme="minorEastAsia" w:cstheme="minorEastAsia"/>
          <w:b w:val="0"/>
          <w:bCs/>
          <w:color w:val="auto"/>
          <w:sz w:val="28"/>
          <w:szCs w:val="28"/>
          <w:highlight w:val="none"/>
          <w:lang w:val="en-US" w:eastAsia="zh-CN"/>
        </w:rPr>
      </w:pPr>
      <w:r>
        <w:rPr>
          <w:rFonts w:hint="eastAsia" w:asciiTheme="minorEastAsia" w:hAnsiTheme="minorEastAsia" w:eastAsiaTheme="minorEastAsia" w:cstheme="minorEastAsia"/>
          <w:b w:val="0"/>
          <w:bCs/>
          <w:color w:val="auto"/>
          <w:sz w:val="28"/>
          <w:szCs w:val="28"/>
          <w:highlight w:val="none"/>
          <w:lang w:val="en-US" w:eastAsia="zh-CN"/>
        </w:rPr>
        <w:t>5</w:t>
      </w:r>
      <w:r>
        <w:rPr>
          <w:rFonts w:hint="eastAsia" w:asciiTheme="minorEastAsia" w:hAnsiTheme="minorEastAsia" w:eastAsiaTheme="minorEastAsia" w:cstheme="minorEastAsia"/>
          <w:b w:val="0"/>
          <w:bCs/>
          <w:color w:val="auto"/>
          <w:sz w:val="28"/>
          <w:szCs w:val="28"/>
          <w:highlight w:val="none"/>
        </w:rPr>
        <w:t>、</w:t>
      </w:r>
      <w:r>
        <w:rPr>
          <w:rFonts w:hint="eastAsia" w:asciiTheme="minorEastAsia" w:hAnsiTheme="minorEastAsia" w:eastAsiaTheme="minorEastAsia" w:cstheme="minorEastAsia"/>
          <w:b w:val="0"/>
          <w:bCs/>
          <w:color w:val="auto"/>
          <w:sz w:val="28"/>
          <w:szCs w:val="28"/>
          <w:highlight w:val="none"/>
          <w:lang w:val="en-US" w:eastAsia="zh-CN"/>
        </w:rPr>
        <w:t>在合同期内采购人在供应商食堂就餐按每餐15元标准收取伙食费，采购人负责免费提供供应商两名司机住宿及车辆停放场所。</w:t>
      </w:r>
    </w:p>
    <w:p w14:paraId="414CD080">
      <w:pPr>
        <w:ind w:firstLine="560" w:firstLineChars="200"/>
        <w:rPr>
          <w:rFonts w:hint="eastAsia" w:asciiTheme="minorEastAsia" w:hAnsiTheme="minorEastAsia" w:eastAsiaTheme="minorEastAsia" w:cstheme="minorEastAsia"/>
          <w:b w:val="0"/>
          <w:bCs/>
          <w:color w:val="auto"/>
          <w:sz w:val="28"/>
          <w:szCs w:val="28"/>
          <w:highlight w:val="none"/>
        </w:rPr>
      </w:pPr>
      <w:r>
        <w:rPr>
          <w:rFonts w:hint="eastAsia" w:asciiTheme="minorEastAsia" w:hAnsiTheme="minorEastAsia" w:eastAsiaTheme="minorEastAsia" w:cstheme="minorEastAsia"/>
          <w:b w:val="0"/>
          <w:bCs/>
          <w:color w:val="auto"/>
          <w:sz w:val="28"/>
          <w:szCs w:val="28"/>
          <w:highlight w:val="none"/>
          <w:lang w:val="en-US" w:eastAsia="zh-CN"/>
        </w:rPr>
        <w:t>6</w:t>
      </w:r>
      <w:r>
        <w:rPr>
          <w:rFonts w:hint="eastAsia" w:asciiTheme="minorEastAsia" w:hAnsiTheme="minorEastAsia" w:eastAsiaTheme="minorEastAsia" w:cstheme="minorEastAsia"/>
          <w:b w:val="0"/>
          <w:bCs/>
          <w:color w:val="auto"/>
          <w:sz w:val="28"/>
          <w:szCs w:val="28"/>
          <w:highlight w:val="none"/>
        </w:rPr>
        <w:t>、</w:t>
      </w:r>
      <w:r>
        <w:rPr>
          <w:rFonts w:hint="eastAsia" w:asciiTheme="minorEastAsia" w:hAnsiTheme="minorEastAsia" w:eastAsiaTheme="minorEastAsia" w:cstheme="minorEastAsia"/>
          <w:b w:val="0"/>
          <w:bCs/>
          <w:color w:val="auto"/>
          <w:sz w:val="28"/>
          <w:szCs w:val="28"/>
          <w:highlight w:val="none"/>
          <w:lang w:val="en-US" w:eastAsia="zh-CN"/>
        </w:rPr>
        <w:t>供应商应自行至搅拌站进行现场考察，一旦投标视为了解现场情况且能满足采购人需求</w:t>
      </w:r>
      <w:r>
        <w:rPr>
          <w:rFonts w:hint="eastAsia" w:asciiTheme="minorEastAsia" w:hAnsiTheme="minorEastAsia" w:eastAsiaTheme="minorEastAsia" w:cstheme="minorEastAsia"/>
          <w:b w:val="0"/>
          <w:bCs/>
          <w:color w:val="auto"/>
          <w:sz w:val="28"/>
          <w:szCs w:val="28"/>
          <w:highlight w:val="none"/>
        </w:rPr>
        <w:t>。</w:t>
      </w:r>
    </w:p>
    <w:p w14:paraId="3C146A6A">
      <w:pPr>
        <w:pStyle w:val="19"/>
        <w:numPr>
          <w:ilvl w:val="0"/>
          <w:numId w:val="4"/>
        </w:numPr>
        <w:shd w:val="clear"/>
        <w:adjustRightInd w:val="0"/>
        <w:snapToGrid w:val="0"/>
        <w:ind w:right="280"/>
        <w:jc w:val="both"/>
        <w:rPr>
          <w:rFonts w:hint="eastAsia" w:ascii="宋体" w:hAnsi="宋体" w:eastAsia="宋体" w:cs="宋体"/>
          <w:kern w:val="32"/>
          <w:szCs w:val="24"/>
          <w:highlight w:val="none"/>
          <w:lang w:val="en-US" w:eastAsia="zh-CN"/>
        </w:rPr>
      </w:pPr>
      <w:r>
        <w:rPr>
          <w:rFonts w:hint="eastAsia" w:ascii="宋体" w:hAnsi="宋体" w:eastAsia="宋体" w:cs="宋体"/>
          <w:kern w:val="32"/>
          <w:szCs w:val="24"/>
          <w:highlight w:val="none"/>
          <w:lang w:val="en-US" w:eastAsia="zh-CN"/>
        </w:rPr>
        <w:t>商务条款</w:t>
      </w:r>
    </w:p>
    <w:p w14:paraId="41A30C3A">
      <w:pPr>
        <w:ind w:firstLine="560" w:firstLineChars="200"/>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1、付款方式：为确保本合同及时、充分的履行，运输费用每季度结算一次，并在季度结束后下月20日付清上季度运输费用（供应商提供税务发票）。</w:t>
      </w:r>
    </w:p>
    <w:p w14:paraId="408FE7AC">
      <w:pPr>
        <w:ind w:firstLine="560" w:firstLineChars="200"/>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2、供货期限：自签订供应合同之日满两年或金额达</w:t>
      </w:r>
      <w:bookmarkStart w:id="21" w:name="_GoBack"/>
      <w:bookmarkEnd w:id="21"/>
      <w:r>
        <w:rPr>
          <w:rFonts w:hint="eastAsia" w:asciiTheme="minorEastAsia" w:hAnsiTheme="minorEastAsia" w:eastAsiaTheme="minorEastAsia" w:cstheme="minorEastAsia"/>
          <w:color w:val="auto"/>
          <w:sz w:val="28"/>
          <w:szCs w:val="28"/>
          <w:highlight w:val="none"/>
          <w:lang w:val="en-US" w:eastAsia="zh-CN"/>
        </w:rPr>
        <w:t>到200万元为止。</w:t>
      </w:r>
    </w:p>
    <w:p w14:paraId="5BA02516">
      <w:pPr>
        <w:ind w:firstLine="560" w:firstLineChars="200"/>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3、供货地点：采购人指定地点</w:t>
      </w:r>
    </w:p>
    <w:p w14:paraId="5DDE51BA">
      <w:pPr>
        <w:ind w:firstLine="560" w:firstLineChars="200"/>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4、供应商在服务过程中与其他企业、个人所产生的一切纠纷均与采购人无关。</w:t>
      </w:r>
    </w:p>
    <w:p w14:paraId="6E3808C6">
      <w:pPr>
        <w:ind w:firstLine="560" w:firstLineChars="200"/>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5、由供应商负责项目实施过程中的全部费用（包括但不限于油费、保险、人员工资、车辆保养维修等）和责任。</w:t>
      </w:r>
    </w:p>
    <w:p w14:paraId="41076F6A">
      <w:pPr>
        <w:keepNext/>
        <w:keepLines/>
        <w:pageBreakBefore/>
        <w:ind w:firstLine="964"/>
        <w:jc w:val="center"/>
        <w:outlineLvl w:val="0"/>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第二章  报价文件</w:t>
      </w:r>
      <w:bookmarkEnd w:id="11"/>
    </w:p>
    <w:p w14:paraId="79CE33E3">
      <w:pPr>
        <w:ind w:firstLine="883"/>
        <w:jc w:val="center"/>
        <w:rPr>
          <w:rFonts w:hint="eastAsia" w:asciiTheme="minorEastAsia" w:hAnsiTheme="minorEastAsia" w:eastAsiaTheme="minorEastAsia" w:cstheme="minorEastAsia"/>
          <w:color w:val="auto"/>
          <w:sz w:val="40"/>
          <w:szCs w:val="40"/>
          <w:highlight w:val="none"/>
        </w:rPr>
      </w:pPr>
    </w:p>
    <w:p w14:paraId="2F09A8F8">
      <w:pPr>
        <w:ind w:firstLine="883"/>
        <w:jc w:val="center"/>
        <w:rPr>
          <w:rFonts w:hint="eastAsia" w:asciiTheme="minorEastAsia" w:hAnsiTheme="minorEastAsia" w:eastAsiaTheme="minorEastAsia" w:cstheme="minorEastAsia"/>
          <w:color w:val="auto"/>
          <w:sz w:val="40"/>
          <w:szCs w:val="40"/>
          <w:highlight w:val="none"/>
        </w:rPr>
      </w:pPr>
      <w:r>
        <w:rPr>
          <w:rFonts w:hint="eastAsia" w:asciiTheme="minorEastAsia" w:hAnsiTheme="minorEastAsia" w:eastAsiaTheme="minorEastAsia" w:cstheme="minorEastAsia"/>
          <w:color w:val="auto"/>
          <w:sz w:val="40"/>
          <w:szCs w:val="40"/>
          <w:highlight w:val="none"/>
          <w:u w:val="single"/>
        </w:rPr>
        <w:t xml:space="preserve">             </w:t>
      </w:r>
      <w:r>
        <w:rPr>
          <w:rFonts w:hint="eastAsia" w:asciiTheme="minorEastAsia" w:hAnsiTheme="minorEastAsia" w:eastAsiaTheme="minorEastAsia" w:cstheme="minorEastAsia"/>
          <w:color w:val="auto"/>
          <w:sz w:val="40"/>
          <w:szCs w:val="40"/>
          <w:highlight w:val="none"/>
        </w:rPr>
        <w:t>项目名称</w:t>
      </w:r>
    </w:p>
    <w:p w14:paraId="1F281C9A">
      <w:pPr>
        <w:ind w:firstLine="960"/>
        <w:jc w:val="center"/>
        <w:rPr>
          <w:rFonts w:hint="eastAsia" w:asciiTheme="minorEastAsia" w:hAnsiTheme="minorEastAsia" w:eastAsiaTheme="minorEastAsia" w:cstheme="minorEastAsia"/>
          <w:b/>
          <w:color w:val="auto"/>
          <w:sz w:val="44"/>
          <w:szCs w:val="44"/>
          <w:highlight w:val="none"/>
        </w:rPr>
      </w:pPr>
    </w:p>
    <w:p w14:paraId="62DC7944">
      <w:pPr>
        <w:ind w:firstLine="1687"/>
        <w:jc w:val="center"/>
        <w:rPr>
          <w:rFonts w:hint="eastAsia" w:asciiTheme="minorEastAsia" w:hAnsiTheme="minorEastAsia" w:eastAsiaTheme="minorEastAsia" w:cstheme="minorEastAsia"/>
          <w:color w:val="auto"/>
          <w:sz w:val="72"/>
          <w:szCs w:val="22"/>
          <w:highlight w:val="none"/>
        </w:rPr>
      </w:pPr>
      <w:r>
        <w:rPr>
          <w:rFonts w:hint="eastAsia" w:asciiTheme="minorEastAsia" w:hAnsiTheme="minorEastAsia" w:eastAsiaTheme="minorEastAsia" w:cstheme="minorEastAsia"/>
          <w:color w:val="auto"/>
          <w:sz w:val="72"/>
          <w:szCs w:val="44"/>
          <w:highlight w:val="none"/>
        </w:rPr>
        <w:t>响  应  文  件</w:t>
      </w:r>
      <w:r>
        <w:rPr>
          <w:rFonts w:hint="eastAsia" w:asciiTheme="minorEastAsia" w:hAnsiTheme="minorEastAsia" w:eastAsiaTheme="minorEastAsia" w:cstheme="minorEastAsia"/>
          <w:color w:val="auto"/>
          <w:sz w:val="72"/>
          <w:szCs w:val="22"/>
          <w:highlight w:val="none"/>
        </w:rPr>
        <w:t xml:space="preserve"> </w:t>
      </w:r>
    </w:p>
    <w:p w14:paraId="0C5A3244">
      <w:pPr>
        <w:ind w:firstLine="643"/>
        <w:rPr>
          <w:rFonts w:hint="eastAsia" w:asciiTheme="minorEastAsia" w:hAnsiTheme="minorEastAsia" w:eastAsiaTheme="minorEastAsia" w:cstheme="minorEastAsia"/>
          <w:color w:val="auto"/>
          <w:sz w:val="28"/>
          <w:szCs w:val="28"/>
          <w:highlight w:val="none"/>
        </w:rPr>
      </w:pPr>
    </w:p>
    <w:p w14:paraId="70640FB5">
      <w:pPr>
        <w:ind w:firstLine="643"/>
        <w:rPr>
          <w:rFonts w:hint="eastAsia" w:asciiTheme="minorEastAsia" w:hAnsiTheme="minorEastAsia" w:eastAsiaTheme="minorEastAsia" w:cstheme="minorEastAsia"/>
          <w:color w:val="auto"/>
          <w:sz w:val="28"/>
          <w:szCs w:val="28"/>
          <w:highlight w:val="none"/>
        </w:rPr>
      </w:pPr>
    </w:p>
    <w:p w14:paraId="302A399E">
      <w:pPr>
        <w:ind w:firstLine="1540" w:firstLineChars="550"/>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项目编号：</w:t>
      </w:r>
      <w:r>
        <w:rPr>
          <w:rFonts w:hint="eastAsia" w:asciiTheme="minorEastAsia" w:hAnsiTheme="minorEastAsia" w:eastAsiaTheme="minorEastAsia" w:cstheme="minorEastAsia"/>
          <w:color w:val="auto"/>
          <w:sz w:val="28"/>
          <w:szCs w:val="28"/>
          <w:highlight w:val="none"/>
          <w:u w:val="single"/>
        </w:rPr>
        <w:t xml:space="preserve">                 </w:t>
      </w:r>
    </w:p>
    <w:p w14:paraId="3B7EC48D">
      <w:pPr>
        <w:ind w:firstLine="480"/>
        <w:jc w:val="center"/>
        <w:rPr>
          <w:rFonts w:hint="eastAsia" w:asciiTheme="minorEastAsia" w:hAnsiTheme="minorEastAsia" w:eastAsiaTheme="minorEastAsia" w:cstheme="minorEastAsia"/>
          <w:color w:val="auto"/>
          <w:sz w:val="22"/>
          <w:szCs w:val="22"/>
          <w:highlight w:val="none"/>
        </w:rPr>
      </w:pPr>
    </w:p>
    <w:p w14:paraId="42701CC6">
      <w:pPr>
        <w:jc w:val="center"/>
        <w:rPr>
          <w:rFonts w:hint="eastAsia" w:asciiTheme="minorEastAsia" w:hAnsiTheme="minorEastAsia" w:eastAsiaTheme="minorEastAsia" w:cstheme="minorEastAsia"/>
          <w:color w:val="auto"/>
          <w:sz w:val="28"/>
          <w:szCs w:val="28"/>
          <w:highlight w:val="none"/>
        </w:rPr>
      </w:pPr>
    </w:p>
    <w:p w14:paraId="24817011">
      <w:pPr>
        <w:jc w:val="center"/>
        <w:rPr>
          <w:rFonts w:hint="eastAsia" w:asciiTheme="minorEastAsia" w:hAnsiTheme="minorEastAsia" w:eastAsiaTheme="minorEastAsia" w:cstheme="minorEastAsia"/>
          <w:color w:val="auto"/>
          <w:sz w:val="28"/>
          <w:szCs w:val="28"/>
          <w:highlight w:val="none"/>
        </w:rPr>
      </w:pPr>
    </w:p>
    <w:p w14:paraId="647CEEBD">
      <w:pPr>
        <w:ind w:firstLine="560" w:firstLineChars="200"/>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采购人：</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 xml:space="preserve">            </w:t>
      </w:r>
    </w:p>
    <w:p w14:paraId="4A2040D2">
      <w:pPr>
        <w:rPr>
          <w:rFonts w:hint="eastAsia" w:asciiTheme="minorEastAsia" w:hAnsiTheme="minorEastAsia" w:eastAsiaTheme="minorEastAsia" w:cstheme="minorEastAsia"/>
          <w:color w:val="auto"/>
          <w:sz w:val="28"/>
          <w:szCs w:val="28"/>
          <w:highlight w:val="none"/>
        </w:rPr>
      </w:pPr>
    </w:p>
    <w:p w14:paraId="4E2534EB">
      <w:pPr>
        <w:spacing w:line="460" w:lineRule="exact"/>
        <w:ind w:firstLine="560" w:firstLineChars="200"/>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供应商：</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（盖单位章）</w:t>
      </w:r>
    </w:p>
    <w:p w14:paraId="5B8F8DE5">
      <w:pPr>
        <w:spacing w:line="460" w:lineRule="exact"/>
        <w:rPr>
          <w:rFonts w:hint="eastAsia" w:asciiTheme="minorEastAsia" w:hAnsiTheme="minorEastAsia" w:eastAsiaTheme="minorEastAsia" w:cstheme="minorEastAsia"/>
          <w:color w:val="auto"/>
          <w:sz w:val="28"/>
          <w:szCs w:val="28"/>
          <w:highlight w:val="none"/>
        </w:rPr>
      </w:pPr>
    </w:p>
    <w:p w14:paraId="65AD904F">
      <w:pPr>
        <w:spacing w:line="46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法定代表人：</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（签字或盖章）</w:t>
      </w:r>
    </w:p>
    <w:p w14:paraId="68777C3A">
      <w:pPr>
        <w:spacing w:line="460" w:lineRule="exact"/>
        <w:rPr>
          <w:rFonts w:hint="eastAsia" w:asciiTheme="minorEastAsia" w:hAnsiTheme="minorEastAsia" w:eastAsiaTheme="minorEastAsia" w:cstheme="minorEastAsia"/>
          <w:color w:val="auto"/>
          <w:sz w:val="28"/>
          <w:szCs w:val="28"/>
          <w:highlight w:val="none"/>
        </w:rPr>
      </w:pPr>
    </w:p>
    <w:p w14:paraId="78009A75">
      <w:pPr>
        <w:spacing w:line="460" w:lineRule="exact"/>
        <w:ind w:firstLine="480"/>
        <w:rPr>
          <w:rFonts w:hint="eastAsia" w:asciiTheme="minorEastAsia" w:hAnsiTheme="minorEastAsia" w:eastAsiaTheme="minorEastAsia" w:cstheme="minorEastAsia"/>
          <w:color w:val="auto"/>
          <w:sz w:val="22"/>
          <w:szCs w:val="22"/>
          <w:highlight w:val="none"/>
        </w:rPr>
      </w:pPr>
    </w:p>
    <w:p w14:paraId="7198CC02">
      <w:pPr>
        <w:spacing w:line="460" w:lineRule="exact"/>
        <w:ind w:firstLine="48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日</w:t>
      </w:r>
    </w:p>
    <w:p w14:paraId="76F45DB5">
      <w:pPr>
        <w:spacing w:line="460" w:lineRule="exact"/>
        <w:ind w:firstLine="480"/>
        <w:jc w:val="center"/>
        <w:rPr>
          <w:rFonts w:hint="eastAsia" w:asciiTheme="minorEastAsia" w:hAnsiTheme="minorEastAsia" w:eastAsiaTheme="minorEastAsia" w:cstheme="minorEastAsia"/>
          <w:color w:val="auto"/>
          <w:sz w:val="22"/>
          <w:szCs w:val="22"/>
          <w:highlight w:val="none"/>
        </w:rPr>
      </w:pPr>
    </w:p>
    <w:p w14:paraId="2720A777">
      <w:pPr>
        <w:spacing w:line="460" w:lineRule="exact"/>
        <w:ind w:firstLine="480"/>
        <w:jc w:val="center"/>
        <w:rPr>
          <w:rFonts w:hint="eastAsia" w:asciiTheme="minorEastAsia" w:hAnsiTheme="minorEastAsia" w:eastAsiaTheme="minorEastAsia" w:cstheme="minorEastAsia"/>
          <w:color w:val="auto"/>
          <w:sz w:val="24"/>
          <w:szCs w:val="24"/>
          <w:highlight w:val="none"/>
        </w:rPr>
      </w:pPr>
    </w:p>
    <w:p w14:paraId="6BF37EBD">
      <w:pPr>
        <w:spacing w:line="420" w:lineRule="exact"/>
        <w:ind w:firstLine="640"/>
        <w:jc w:val="center"/>
        <w:rPr>
          <w:rFonts w:hint="eastAsia" w:asciiTheme="minorEastAsia" w:hAnsiTheme="minorEastAsia" w:eastAsiaTheme="minorEastAsia" w:cstheme="minorEastAsia"/>
          <w:b/>
          <w:bCs/>
          <w:color w:val="auto"/>
          <w:sz w:val="32"/>
          <w:szCs w:val="32"/>
          <w:highlight w:val="none"/>
        </w:rPr>
      </w:pPr>
      <w:bookmarkStart w:id="12" w:name="_Toc466549693"/>
    </w:p>
    <w:p w14:paraId="7C70E858">
      <w:pPr>
        <w:spacing w:line="420" w:lineRule="exact"/>
        <w:ind w:firstLine="640"/>
        <w:jc w:val="center"/>
        <w:rPr>
          <w:rFonts w:hint="eastAsia" w:asciiTheme="minorEastAsia" w:hAnsiTheme="minorEastAsia" w:eastAsiaTheme="minorEastAsia" w:cstheme="minorEastAsia"/>
          <w:b/>
          <w:bCs/>
          <w:color w:val="auto"/>
          <w:sz w:val="32"/>
          <w:szCs w:val="32"/>
          <w:highlight w:val="none"/>
        </w:rPr>
      </w:pPr>
    </w:p>
    <w:p w14:paraId="1E79296C">
      <w:pPr>
        <w:spacing w:line="420" w:lineRule="exact"/>
        <w:ind w:firstLine="640"/>
        <w:jc w:val="center"/>
        <w:rPr>
          <w:rFonts w:hint="eastAsia" w:asciiTheme="minorEastAsia" w:hAnsiTheme="minorEastAsia" w:eastAsiaTheme="minorEastAsia" w:cstheme="minorEastAsia"/>
          <w:b/>
          <w:bCs/>
          <w:color w:val="auto"/>
          <w:sz w:val="32"/>
          <w:szCs w:val="32"/>
          <w:highlight w:val="none"/>
        </w:rPr>
      </w:pPr>
    </w:p>
    <w:p w14:paraId="6586E2B8">
      <w:pPr>
        <w:spacing w:line="420" w:lineRule="exact"/>
        <w:ind w:firstLine="640"/>
        <w:jc w:val="center"/>
        <w:rPr>
          <w:rFonts w:hint="eastAsia" w:asciiTheme="minorEastAsia" w:hAnsiTheme="minorEastAsia" w:eastAsiaTheme="minorEastAsia" w:cstheme="minorEastAsia"/>
          <w:b/>
          <w:bCs/>
          <w:color w:val="auto"/>
          <w:sz w:val="32"/>
          <w:szCs w:val="32"/>
          <w:highlight w:val="none"/>
        </w:rPr>
      </w:pPr>
    </w:p>
    <w:p w14:paraId="40274FE1">
      <w:pPr>
        <w:spacing w:line="420" w:lineRule="exact"/>
        <w:ind w:firstLine="640"/>
        <w:jc w:val="center"/>
        <w:rPr>
          <w:rFonts w:hint="eastAsia" w:asciiTheme="minorEastAsia" w:hAnsiTheme="minorEastAsia" w:eastAsiaTheme="minorEastAsia" w:cstheme="minorEastAsia"/>
          <w:b/>
          <w:bCs/>
          <w:color w:val="auto"/>
          <w:sz w:val="32"/>
          <w:szCs w:val="32"/>
          <w:highlight w:val="none"/>
        </w:rPr>
      </w:pPr>
    </w:p>
    <w:p w14:paraId="62F12541">
      <w:pPr>
        <w:spacing w:line="420" w:lineRule="exact"/>
        <w:ind w:firstLine="640"/>
        <w:jc w:val="center"/>
        <w:rPr>
          <w:rFonts w:hint="eastAsia" w:asciiTheme="minorEastAsia" w:hAnsiTheme="minorEastAsia" w:eastAsiaTheme="minorEastAsia" w:cstheme="minorEastAsia"/>
          <w:b/>
          <w:bCs/>
          <w:color w:val="auto"/>
          <w:sz w:val="28"/>
          <w:szCs w:val="28"/>
          <w:highlight w:val="none"/>
        </w:rPr>
      </w:pPr>
    </w:p>
    <w:p w14:paraId="31128B60">
      <w:pPr>
        <w:spacing w:line="420" w:lineRule="exact"/>
        <w:ind w:firstLine="643"/>
        <w:jc w:val="center"/>
        <w:outlineLvl w:val="1"/>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一、法定代表人授权书</w:t>
      </w:r>
      <w:bookmarkEnd w:id="12"/>
    </w:p>
    <w:p w14:paraId="69F438FB">
      <w:pPr>
        <w:spacing w:line="360" w:lineRule="auto"/>
        <w:rPr>
          <w:rFonts w:hint="eastAsia" w:asciiTheme="minorEastAsia" w:hAnsiTheme="minorEastAsia" w:eastAsiaTheme="minorEastAsia" w:cstheme="minorEastAsia"/>
          <w:color w:val="auto"/>
          <w:sz w:val="28"/>
          <w:szCs w:val="28"/>
          <w:highlight w:val="none"/>
        </w:rPr>
      </w:pPr>
    </w:p>
    <w:p w14:paraId="7684BF80">
      <w:pPr>
        <w:spacing w:line="360" w:lineRule="auto"/>
        <w:ind w:firstLine="560" w:firstLineChars="200"/>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本授权书声明：</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 xml:space="preserve">公司的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（法人代表姓名、职务）（纳税人识别号：</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 xml:space="preserve"> ）代表本公司</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授权本公司</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（被授权人的姓名、职务）为本公司的合法代理人，参加</w:t>
      </w:r>
      <w:r>
        <w:rPr>
          <w:rFonts w:hint="eastAsia" w:asciiTheme="minorEastAsia" w:hAnsiTheme="minorEastAsia" w:eastAsiaTheme="minorEastAsia" w:cstheme="minorEastAsia"/>
          <w:color w:val="auto"/>
          <w:sz w:val="28"/>
          <w:szCs w:val="28"/>
          <w:highlight w:val="none"/>
          <w:u w:val="single"/>
        </w:rPr>
        <w:t xml:space="preserve">                 </w:t>
      </w:r>
    </w:p>
    <w:p w14:paraId="6729F2FD">
      <w:pPr>
        <w:spacing w:line="360" w:lineRule="auto"/>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 xml:space="preserve"> 采购项目活动（项目编号：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 xml:space="preserve"> ），全权代表本公司处理</w:t>
      </w:r>
      <w:r>
        <w:rPr>
          <w:rFonts w:hint="eastAsia" w:asciiTheme="minorEastAsia" w:hAnsiTheme="minorEastAsia" w:eastAsiaTheme="minorEastAsia" w:cstheme="minorEastAsia"/>
          <w:color w:val="auto"/>
          <w:sz w:val="28"/>
          <w:szCs w:val="28"/>
          <w:highlight w:val="none"/>
          <w:lang w:val="en-US" w:eastAsia="zh-CN"/>
        </w:rPr>
        <w:t>询比</w:t>
      </w:r>
      <w:r>
        <w:rPr>
          <w:rFonts w:hint="eastAsia" w:asciiTheme="minorEastAsia" w:hAnsiTheme="minorEastAsia" w:eastAsiaTheme="minorEastAsia" w:cstheme="minorEastAsia"/>
          <w:color w:val="auto"/>
          <w:sz w:val="28"/>
          <w:szCs w:val="28"/>
          <w:highlight w:val="none"/>
        </w:rPr>
        <w:t>过程的一切事宜，包括但不限于：参与</w:t>
      </w:r>
      <w:r>
        <w:rPr>
          <w:rFonts w:hint="eastAsia" w:asciiTheme="minorEastAsia" w:hAnsiTheme="minorEastAsia" w:eastAsiaTheme="minorEastAsia" w:cstheme="minorEastAsia"/>
          <w:color w:val="auto"/>
          <w:sz w:val="28"/>
          <w:szCs w:val="28"/>
          <w:highlight w:val="none"/>
          <w:lang w:val="en-US" w:eastAsia="zh-CN"/>
        </w:rPr>
        <w:t>询比</w:t>
      </w:r>
      <w:r>
        <w:rPr>
          <w:rFonts w:hint="eastAsia" w:asciiTheme="minorEastAsia" w:hAnsiTheme="minorEastAsia" w:eastAsiaTheme="minorEastAsia" w:cstheme="minorEastAsia"/>
          <w:color w:val="auto"/>
          <w:sz w:val="28"/>
          <w:szCs w:val="28"/>
          <w:highlight w:val="none"/>
        </w:rPr>
        <w:t>、谈判、签约等。供应商代表在</w:t>
      </w:r>
      <w:r>
        <w:rPr>
          <w:rFonts w:hint="eastAsia" w:asciiTheme="minorEastAsia" w:hAnsiTheme="minorEastAsia" w:eastAsiaTheme="minorEastAsia" w:cstheme="minorEastAsia"/>
          <w:color w:val="auto"/>
          <w:sz w:val="28"/>
          <w:szCs w:val="28"/>
          <w:highlight w:val="none"/>
          <w:lang w:val="en-US" w:eastAsia="zh-CN"/>
        </w:rPr>
        <w:t>询比</w:t>
      </w:r>
      <w:r>
        <w:rPr>
          <w:rFonts w:hint="eastAsia" w:asciiTheme="minorEastAsia" w:hAnsiTheme="minorEastAsia" w:eastAsiaTheme="minorEastAsia" w:cstheme="minorEastAsia"/>
          <w:color w:val="auto"/>
          <w:sz w:val="28"/>
          <w:szCs w:val="28"/>
          <w:highlight w:val="none"/>
        </w:rPr>
        <w:t>过程中所签署的一切文件和处理与之有关的一切事务，本公司均予以认可并对此承担责任。被授权人无转委托权。特此授权。</w:t>
      </w:r>
    </w:p>
    <w:p w14:paraId="5FC8A0E0">
      <w:pPr>
        <w:spacing w:line="360" w:lineRule="auto"/>
        <w:ind w:firstLine="602"/>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本授权书自出具之日起生效。</w:t>
      </w:r>
    </w:p>
    <w:p w14:paraId="7DDE4E08">
      <w:pPr>
        <w:spacing w:line="360" w:lineRule="auto"/>
        <w:ind w:firstLine="602"/>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特此声明。</w:t>
      </w:r>
    </w:p>
    <w:p w14:paraId="68175C05">
      <w:pPr>
        <w:spacing w:line="360" w:lineRule="auto"/>
        <w:ind w:firstLine="602"/>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法人代表（签字或盖章）：                    </w:t>
      </w:r>
    </w:p>
    <w:p w14:paraId="1E772160">
      <w:pPr>
        <w:spacing w:line="360" w:lineRule="auto"/>
        <w:ind w:firstLine="602"/>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供应商名称(加盖公章)：                       </w:t>
      </w:r>
    </w:p>
    <w:p w14:paraId="32F2A8E2">
      <w:pPr>
        <w:spacing w:line="360" w:lineRule="auto"/>
        <w:ind w:firstLine="602"/>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授权委托日期：                 </w:t>
      </w:r>
    </w:p>
    <w:p w14:paraId="46B501D1">
      <w:pPr>
        <w:spacing w:line="240" w:lineRule="atLeast"/>
        <w:rPr>
          <w:rFonts w:hint="eastAsia" w:asciiTheme="minorEastAsia" w:hAnsiTheme="minorEastAsia" w:eastAsiaTheme="minorEastAsia" w:cstheme="minorEastAsia"/>
          <w:color w:val="auto"/>
          <w:sz w:val="28"/>
          <w:szCs w:val="28"/>
          <w:highlight w:val="none"/>
        </w:rPr>
      </w:pPr>
    </w:p>
    <w:p w14:paraId="3B9C2A61">
      <w:pPr>
        <w:spacing w:line="240" w:lineRule="atLeas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附件：供应商法定代表人、被授权代表人身份证复印件。</w:t>
      </w:r>
    </w:p>
    <w:p w14:paraId="0DA5C628">
      <w:pPr>
        <w:spacing w:line="240" w:lineRule="atLeast"/>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color w:val="auto"/>
          <w:sz w:val="28"/>
          <w:szCs w:val="28"/>
          <w:highlight w:val="none"/>
        </w:rPr>
        <w:br w:type="page"/>
      </w:r>
      <w:bookmarkStart w:id="13" w:name="_Toc466549694"/>
      <w:r>
        <w:rPr>
          <w:rFonts w:hint="eastAsia" w:asciiTheme="minorEastAsia" w:hAnsiTheme="minorEastAsia" w:eastAsiaTheme="minorEastAsia" w:cstheme="minorEastAsia"/>
          <w:b/>
          <w:bCs/>
          <w:color w:val="auto"/>
          <w:sz w:val="28"/>
          <w:szCs w:val="28"/>
          <w:highlight w:val="none"/>
        </w:rPr>
        <w:t>二、报价函格式</w:t>
      </w:r>
      <w:bookmarkEnd w:id="13"/>
    </w:p>
    <w:p w14:paraId="3E76AE68">
      <w:pPr>
        <w:spacing w:line="360" w:lineRule="auto"/>
        <w:rPr>
          <w:rFonts w:hint="eastAsia" w:asciiTheme="minorEastAsia" w:hAnsiTheme="minorEastAsia" w:eastAsiaTheme="minorEastAsia" w:cstheme="minorEastAsia"/>
          <w:color w:val="auto"/>
          <w:sz w:val="28"/>
          <w:szCs w:val="28"/>
          <w:highlight w:val="none"/>
        </w:rPr>
      </w:pPr>
    </w:p>
    <w:p w14:paraId="6E678501">
      <w:pPr>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致：</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（采购人）</w:t>
      </w:r>
    </w:p>
    <w:p w14:paraId="5E370E43">
      <w:pPr>
        <w:spacing w:line="360" w:lineRule="auto"/>
        <w:ind w:firstLine="602"/>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1、按</w:t>
      </w:r>
      <w:r>
        <w:rPr>
          <w:rFonts w:hint="eastAsia" w:asciiTheme="minorEastAsia" w:hAnsiTheme="minorEastAsia" w:eastAsiaTheme="minorEastAsia" w:cstheme="minorEastAsia"/>
          <w:color w:val="auto"/>
          <w:sz w:val="28"/>
          <w:szCs w:val="28"/>
          <w:highlight w:val="none"/>
          <w:lang w:eastAsia="zh-CN"/>
        </w:rPr>
        <w:t>询比</w:t>
      </w:r>
      <w:r>
        <w:rPr>
          <w:rFonts w:hint="eastAsia" w:asciiTheme="minorEastAsia" w:hAnsiTheme="minorEastAsia" w:eastAsiaTheme="minorEastAsia" w:cstheme="minorEastAsia"/>
          <w:color w:val="auto"/>
          <w:sz w:val="28"/>
          <w:szCs w:val="28"/>
          <w:highlight w:val="none"/>
        </w:rPr>
        <w:t>文件规定提供交付的货物（包括安装调试售后服务等工作）</w:t>
      </w:r>
      <w:r>
        <w:rPr>
          <w:rFonts w:hint="eastAsia" w:asciiTheme="minorEastAsia" w:hAnsiTheme="minorEastAsia" w:eastAsiaTheme="minorEastAsia" w:cstheme="minorEastAsia"/>
          <w:color w:val="auto"/>
          <w:sz w:val="28"/>
          <w:szCs w:val="28"/>
          <w:highlight w:val="none"/>
          <w:lang w:val="en-US" w:eastAsia="zh-CN"/>
        </w:rPr>
        <w:t>响应单</w:t>
      </w:r>
      <w:r>
        <w:rPr>
          <w:rFonts w:hint="eastAsia" w:asciiTheme="minorEastAsia" w:hAnsiTheme="minorEastAsia" w:eastAsiaTheme="minorEastAsia" w:cstheme="minorEastAsia"/>
          <w:color w:val="auto"/>
          <w:sz w:val="28"/>
          <w:szCs w:val="28"/>
          <w:highlight w:val="none"/>
        </w:rPr>
        <w:t>价为（大写）</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（小写）</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元人民币。</w:t>
      </w:r>
    </w:p>
    <w:p w14:paraId="5E35E2CC">
      <w:pPr>
        <w:spacing w:line="360" w:lineRule="auto"/>
        <w:ind w:firstLine="602"/>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2、我方根据</w:t>
      </w:r>
      <w:r>
        <w:rPr>
          <w:rFonts w:hint="eastAsia" w:asciiTheme="minorEastAsia" w:hAnsiTheme="minorEastAsia" w:eastAsiaTheme="minorEastAsia" w:cstheme="minorEastAsia"/>
          <w:color w:val="auto"/>
          <w:sz w:val="28"/>
          <w:szCs w:val="28"/>
          <w:highlight w:val="none"/>
          <w:lang w:eastAsia="zh-CN"/>
        </w:rPr>
        <w:t>询比</w:t>
      </w:r>
      <w:r>
        <w:rPr>
          <w:rFonts w:hint="eastAsia" w:asciiTheme="minorEastAsia" w:hAnsiTheme="minorEastAsia" w:eastAsiaTheme="minorEastAsia" w:cstheme="minorEastAsia"/>
          <w:color w:val="auto"/>
          <w:sz w:val="28"/>
          <w:szCs w:val="28"/>
          <w:highlight w:val="none"/>
        </w:rPr>
        <w:t>文件的规定，严格履行合同的责任和义务,并保证于</w:t>
      </w:r>
      <w:r>
        <w:rPr>
          <w:rFonts w:hint="eastAsia" w:asciiTheme="minorEastAsia" w:hAnsiTheme="minorEastAsia" w:eastAsiaTheme="minorEastAsia" w:cstheme="minorEastAsia"/>
          <w:color w:val="auto"/>
          <w:sz w:val="28"/>
          <w:szCs w:val="28"/>
          <w:highlight w:val="none"/>
          <w:lang w:eastAsia="zh-CN"/>
        </w:rPr>
        <w:t>询比</w:t>
      </w:r>
      <w:r>
        <w:rPr>
          <w:rFonts w:hint="eastAsia" w:asciiTheme="minorEastAsia" w:hAnsiTheme="minorEastAsia" w:eastAsiaTheme="minorEastAsia" w:cstheme="minorEastAsia"/>
          <w:color w:val="auto"/>
          <w:sz w:val="28"/>
          <w:szCs w:val="28"/>
          <w:highlight w:val="none"/>
        </w:rPr>
        <w:t>文件要求的日期内完成货物安装、调试，并交付买方验收、使用。</w:t>
      </w:r>
    </w:p>
    <w:p w14:paraId="662A3125">
      <w:pPr>
        <w:spacing w:line="360" w:lineRule="auto"/>
        <w:ind w:firstLine="602"/>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3、我方同意向贵方提供贵方可能另外要求的与其</w:t>
      </w:r>
      <w:r>
        <w:rPr>
          <w:rFonts w:hint="eastAsia" w:asciiTheme="minorEastAsia" w:hAnsiTheme="minorEastAsia" w:eastAsiaTheme="minorEastAsia" w:cstheme="minorEastAsia"/>
          <w:color w:val="auto"/>
          <w:sz w:val="28"/>
          <w:szCs w:val="28"/>
          <w:highlight w:val="none"/>
          <w:lang w:val="en-US" w:eastAsia="zh-CN"/>
        </w:rPr>
        <w:t>询比</w:t>
      </w:r>
      <w:r>
        <w:rPr>
          <w:rFonts w:hint="eastAsia" w:asciiTheme="minorEastAsia" w:hAnsiTheme="minorEastAsia" w:eastAsiaTheme="minorEastAsia" w:cstheme="minorEastAsia"/>
          <w:color w:val="auto"/>
          <w:sz w:val="28"/>
          <w:szCs w:val="28"/>
          <w:highlight w:val="none"/>
        </w:rPr>
        <w:t>有关的任何证据或资料。</w:t>
      </w:r>
    </w:p>
    <w:p w14:paraId="1F87D85A">
      <w:pPr>
        <w:spacing w:line="360" w:lineRule="auto"/>
        <w:ind w:firstLine="602"/>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4、我方完全理解贵方不一定接受最低报价的</w:t>
      </w:r>
      <w:r>
        <w:rPr>
          <w:rFonts w:hint="eastAsia" w:asciiTheme="minorEastAsia" w:hAnsiTheme="minorEastAsia" w:eastAsiaTheme="minorEastAsia" w:cstheme="minorEastAsia"/>
          <w:color w:val="auto"/>
          <w:sz w:val="28"/>
          <w:szCs w:val="28"/>
          <w:highlight w:val="none"/>
          <w:lang w:val="en-US" w:eastAsia="zh-CN"/>
        </w:rPr>
        <w:t>响应</w:t>
      </w:r>
      <w:r>
        <w:rPr>
          <w:rFonts w:hint="eastAsia" w:asciiTheme="minorEastAsia" w:hAnsiTheme="minorEastAsia" w:eastAsiaTheme="minorEastAsia" w:cstheme="minorEastAsia"/>
          <w:color w:val="auto"/>
          <w:sz w:val="28"/>
          <w:szCs w:val="28"/>
          <w:highlight w:val="none"/>
        </w:rPr>
        <w:t>。</w:t>
      </w:r>
    </w:p>
    <w:p w14:paraId="17C2EC43">
      <w:pPr>
        <w:spacing w:line="360" w:lineRule="auto"/>
        <w:ind w:firstLine="602"/>
        <w:rPr>
          <w:rFonts w:hint="eastAsia" w:asciiTheme="minorEastAsia" w:hAnsiTheme="minorEastAsia" w:eastAsiaTheme="minorEastAsia" w:cstheme="minorEastAsia"/>
          <w:color w:val="auto"/>
          <w:sz w:val="28"/>
          <w:szCs w:val="28"/>
          <w:highlight w:val="none"/>
        </w:rPr>
      </w:pPr>
    </w:p>
    <w:p w14:paraId="0ACB0135">
      <w:pPr>
        <w:spacing w:line="360" w:lineRule="auto"/>
        <w:ind w:firstLine="602"/>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供 应 商：          （公章）</w:t>
      </w:r>
    </w:p>
    <w:p w14:paraId="7D217B39">
      <w:pPr>
        <w:spacing w:line="360" w:lineRule="auto"/>
        <w:ind w:firstLine="5642" w:firstLineChars="2015"/>
        <w:rPr>
          <w:rFonts w:hint="eastAsia" w:asciiTheme="minorEastAsia" w:hAnsiTheme="minorEastAsia" w:eastAsiaTheme="minorEastAsia" w:cstheme="minorEastAsia"/>
          <w:color w:val="auto"/>
          <w:sz w:val="28"/>
          <w:szCs w:val="28"/>
          <w:highlight w:val="none"/>
        </w:rPr>
      </w:pPr>
    </w:p>
    <w:p w14:paraId="3834DCC5">
      <w:pPr>
        <w:spacing w:line="360" w:lineRule="auto"/>
        <w:ind w:firstLine="5642" w:firstLineChars="2015"/>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28"/>
          <w:szCs w:val="28"/>
          <w:highlight w:val="none"/>
        </w:rPr>
        <w:t xml:space="preserve">日  期：      </w:t>
      </w:r>
      <w:r>
        <w:rPr>
          <w:rFonts w:hint="eastAsia" w:asciiTheme="minorEastAsia" w:hAnsiTheme="minorEastAsia" w:eastAsiaTheme="minorEastAsia" w:cstheme="minorEastAsia"/>
          <w:color w:val="auto"/>
          <w:sz w:val="30"/>
          <w:szCs w:val="30"/>
          <w:highlight w:val="none"/>
        </w:rPr>
        <w:t xml:space="preserve">                </w:t>
      </w:r>
    </w:p>
    <w:p w14:paraId="706766D1">
      <w:pPr>
        <w:spacing w:line="360" w:lineRule="auto"/>
        <w:ind w:firstLine="482"/>
        <w:jc w:val="left"/>
        <w:rPr>
          <w:rFonts w:hint="eastAsia" w:asciiTheme="minorEastAsia" w:hAnsiTheme="minorEastAsia" w:eastAsiaTheme="minorEastAsia" w:cstheme="minorEastAsia"/>
          <w:color w:val="auto"/>
          <w:sz w:val="24"/>
          <w:szCs w:val="24"/>
          <w:highlight w:val="none"/>
        </w:rPr>
      </w:pPr>
    </w:p>
    <w:p w14:paraId="50453DC5">
      <w:pPr>
        <w:spacing w:line="360" w:lineRule="auto"/>
        <w:ind w:firstLine="482"/>
        <w:jc w:val="left"/>
        <w:rPr>
          <w:rFonts w:hint="eastAsia" w:asciiTheme="minorEastAsia" w:hAnsiTheme="minorEastAsia" w:eastAsiaTheme="minorEastAsia" w:cstheme="minorEastAsia"/>
          <w:color w:val="auto"/>
          <w:sz w:val="24"/>
          <w:szCs w:val="24"/>
          <w:highlight w:val="none"/>
        </w:rPr>
      </w:pPr>
    </w:p>
    <w:p w14:paraId="05F80630">
      <w:pPr>
        <w:spacing w:line="360" w:lineRule="auto"/>
        <w:ind w:firstLine="482"/>
        <w:jc w:val="left"/>
        <w:rPr>
          <w:rFonts w:hint="eastAsia" w:asciiTheme="minorEastAsia" w:hAnsiTheme="minorEastAsia" w:eastAsiaTheme="minorEastAsia" w:cstheme="minorEastAsia"/>
          <w:color w:val="auto"/>
          <w:sz w:val="24"/>
          <w:szCs w:val="24"/>
          <w:highlight w:val="none"/>
        </w:rPr>
      </w:pPr>
    </w:p>
    <w:p w14:paraId="4639F0AB">
      <w:pPr>
        <w:spacing w:line="360" w:lineRule="auto"/>
        <w:ind w:firstLine="482"/>
        <w:jc w:val="left"/>
        <w:rPr>
          <w:rFonts w:hint="eastAsia" w:asciiTheme="minorEastAsia" w:hAnsiTheme="minorEastAsia" w:eastAsiaTheme="minorEastAsia" w:cstheme="minorEastAsia"/>
          <w:color w:val="auto"/>
          <w:sz w:val="24"/>
          <w:szCs w:val="24"/>
          <w:highlight w:val="none"/>
        </w:rPr>
      </w:pPr>
    </w:p>
    <w:p w14:paraId="4FB0123A">
      <w:pPr>
        <w:tabs>
          <w:tab w:val="left" w:pos="630"/>
        </w:tabs>
        <w:ind w:firstLine="482"/>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24"/>
          <w:szCs w:val="24"/>
          <w:highlight w:val="none"/>
        </w:rPr>
        <w:br w:type="page"/>
      </w:r>
      <w:bookmarkStart w:id="14" w:name="_Toc466549695"/>
      <w:r>
        <w:rPr>
          <w:rFonts w:hint="eastAsia" w:asciiTheme="minorEastAsia" w:hAnsiTheme="minorEastAsia" w:eastAsiaTheme="minorEastAsia" w:cstheme="minorEastAsia"/>
          <w:b/>
          <w:bCs/>
          <w:color w:val="auto"/>
          <w:sz w:val="30"/>
          <w:szCs w:val="30"/>
          <w:highlight w:val="none"/>
        </w:rPr>
        <w:t>三、</w:t>
      </w:r>
      <w:r>
        <w:rPr>
          <w:rFonts w:hint="eastAsia" w:asciiTheme="minorEastAsia" w:hAnsiTheme="minorEastAsia" w:eastAsiaTheme="minorEastAsia" w:cstheme="minorEastAsia"/>
          <w:b/>
          <w:bCs/>
          <w:color w:val="auto"/>
          <w:sz w:val="30"/>
          <w:szCs w:val="30"/>
          <w:highlight w:val="none"/>
          <w:lang w:val="en-US" w:eastAsia="zh-CN"/>
        </w:rPr>
        <w:t>供应商</w:t>
      </w:r>
      <w:r>
        <w:rPr>
          <w:rFonts w:hint="eastAsia" w:asciiTheme="minorEastAsia" w:hAnsiTheme="minorEastAsia" w:eastAsiaTheme="minorEastAsia" w:cstheme="minorEastAsia"/>
          <w:b/>
          <w:bCs/>
          <w:color w:val="auto"/>
          <w:sz w:val="30"/>
          <w:szCs w:val="30"/>
          <w:highlight w:val="none"/>
        </w:rPr>
        <w:t>诚信承诺书</w:t>
      </w:r>
      <w:bookmarkEnd w:id="14"/>
    </w:p>
    <w:p w14:paraId="07FA0690">
      <w:pPr>
        <w:autoSpaceDE w:val="0"/>
        <w:autoSpaceDN w:val="0"/>
        <w:adjustRightInd w:val="0"/>
        <w:spacing w:line="500" w:lineRule="exact"/>
        <w:ind w:firstLine="560" w:firstLineChars="200"/>
        <w:jc w:val="left"/>
        <w:rPr>
          <w:rFonts w:hint="eastAsia" w:asciiTheme="minorEastAsia" w:hAnsiTheme="minorEastAsia" w:eastAsiaTheme="minorEastAsia" w:cstheme="minorEastAsia"/>
          <w:color w:val="auto"/>
          <w:sz w:val="28"/>
          <w:szCs w:val="28"/>
          <w:highlight w:val="none"/>
        </w:rPr>
      </w:pPr>
      <w:bookmarkStart w:id="15" w:name="_Toc466549696"/>
      <w:r>
        <w:rPr>
          <w:rFonts w:hint="eastAsia" w:asciiTheme="minorEastAsia" w:hAnsiTheme="minorEastAsia" w:eastAsiaTheme="minorEastAsia" w:cstheme="minorEastAsia"/>
          <w:color w:val="auto"/>
          <w:sz w:val="28"/>
          <w:szCs w:val="28"/>
          <w:highlight w:val="none"/>
        </w:rPr>
        <w:t>我单位参加本次</w:t>
      </w:r>
      <w:r>
        <w:rPr>
          <w:rFonts w:hint="eastAsia" w:asciiTheme="minorEastAsia" w:hAnsiTheme="minorEastAsia" w:eastAsiaTheme="minorEastAsia" w:cstheme="minorEastAsia"/>
          <w:color w:val="auto"/>
          <w:sz w:val="28"/>
          <w:szCs w:val="28"/>
          <w:highlight w:val="none"/>
          <w:lang w:eastAsia="zh-CN"/>
        </w:rPr>
        <w:t>询比</w:t>
      </w:r>
      <w:r>
        <w:rPr>
          <w:rFonts w:hint="eastAsia" w:asciiTheme="minorEastAsia" w:hAnsiTheme="minorEastAsia" w:eastAsiaTheme="minorEastAsia" w:cstheme="minorEastAsia"/>
          <w:color w:val="auto"/>
          <w:sz w:val="28"/>
          <w:szCs w:val="28"/>
          <w:highlight w:val="none"/>
        </w:rPr>
        <w:t>采购活动，郑重承诺如下：</w:t>
      </w:r>
    </w:p>
    <w:p w14:paraId="6CB3BC71">
      <w:pPr>
        <w:widowControl/>
        <w:tabs>
          <w:tab w:val="left" w:pos="312"/>
        </w:tabs>
        <w:spacing w:line="500" w:lineRule="exact"/>
        <w:ind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1.本次</w:t>
      </w:r>
      <w:r>
        <w:rPr>
          <w:rFonts w:hint="eastAsia" w:asciiTheme="minorEastAsia" w:hAnsiTheme="minorEastAsia" w:eastAsiaTheme="minorEastAsia" w:cstheme="minorEastAsia"/>
          <w:color w:val="auto"/>
          <w:sz w:val="28"/>
          <w:szCs w:val="28"/>
          <w:highlight w:val="none"/>
          <w:lang w:val="en-US" w:eastAsia="zh-CN"/>
        </w:rPr>
        <w:t>响应</w:t>
      </w:r>
      <w:r>
        <w:rPr>
          <w:rFonts w:hint="eastAsia" w:asciiTheme="minorEastAsia" w:hAnsiTheme="minorEastAsia" w:eastAsiaTheme="minorEastAsia" w:cstheme="minorEastAsia"/>
          <w:color w:val="auto"/>
          <w:sz w:val="28"/>
          <w:szCs w:val="28"/>
          <w:highlight w:val="none"/>
        </w:rPr>
        <w:t>提供的所有资料都是真实有效、准确完整。如发现提供虚假资料或与事实不符，同意取消</w:t>
      </w:r>
      <w:r>
        <w:rPr>
          <w:rFonts w:hint="eastAsia" w:asciiTheme="minorEastAsia" w:hAnsiTheme="minorEastAsia" w:eastAsiaTheme="minorEastAsia" w:cstheme="minorEastAsia"/>
          <w:color w:val="auto"/>
          <w:sz w:val="28"/>
          <w:szCs w:val="28"/>
          <w:highlight w:val="none"/>
          <w:lang w:val="en-US" w:eastAsia="zh-CN"/>
        </w:rPr>
        <w:t>成交</w:t>
      </w:r>
      <w:r>
        <w:rPr>
          <w:rFonts w:hint="eastAsia" w:asciiTheme="minorEastAsia" w:hAnsiTheme="minorEastAsia" w:eastAsiaTheme="minorEastAsia" w:cstheme="minorEastAsia"/>
          <w:color w:val="auto"/>
          <w:sz w:val="28"/>
          <w:szCs w:val="28"/>
          <w:highlight w:val="none"/>
        </w:rPr>
        <w:t>候选人资格。</w:t>
      </w:r>
    </w:p>
    <w:p w14:paraId="1C0EAA48">
      <w:pPr>
        <w:widowControl/>
        <w:tabs>
          <w:tab w:val="left" w:pos="312"/>
        </w:tabs>
        <w:spacing w:line="500" w:lineRule="exact"/>
        <w:ind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2.本次</w:t>
      </w:r>
      <w:r>
        <w:rPr>
          <w:rFonts w:hint="eastAsia" w:asciiTheme="minorEastAsia" w:hAnsiTheme="minorEastAsia" w:eastAsiaTheme="minorEastAsia" w:cstheme="minorEastAsia"/>
          <w:color w:val="auto"/>
          <w:sz w:val="28"/>
          <w:szCs w:val="28"/>
          <w:highlight w:val="none"/>
          <w:lang w:val="en-US" w:eastAsia="zh-CN"/>
        </w:rPr>
        <w:t>响应</w:t>
      </w:r>
      <w:r>
        <w:rPr>
          <w:rFonts w:hint="eastAsia" w:asciiTheme="minorEastAsia" w:hAnsiTheme="minorEastAsia" w:eastAsiaTheme="minorEastAsia" w:cstheme="minorEastAsia"/>
          <w:color w:val="auto"/>
          <w:sz w:val="28"/>
          <w:szCs w:val="28"/>
          <w:highlight w:val="none"/>
        </w:rPr>
        <w:t>绝无资质挂靠、串</w:t>
      </w:r>
      <w:r>
        <w:rPr>
          <w:rFonts w:hint="eastAsia" w:asciiTheme="minorEastAsia" w:hAnsiTheme="minorEastAsia" w:eastAsiaTheme="minorEastAsia" w:cstheme="minorEastAsia"/>
          <w:color w:val="auto"/>
          <w:sz w:val="28"/>
          <w:szCs w:val="28"/>
          <w:highlight w:val="none"/>
          <w:lang w:val="en-US" w:eastAsia="zh-CN"/>
        </w:rPr>
        <w:t>通</w:t>
      </w:r>
      <w:r>
        <w:rPr>
          <w:rFonts w:hint="eastAsia" w:asciiTheme="minorEastAsia" w:hAnsiTheme="minorEastAsia" w:eastAsiaTheme="minorEastAsia" w:cstheme="minorEastAsia"/>
          <w:color w:val="auto"/>
          <w:sz w:val="28"/>
          <w:szCs w:val="28"/>
          <w:highlight w:val="none"/>
        </w:rPr>
        <w:t>、围标情形。否则，同意取消</w:t>
      </w:r>
      <w:r>
        <w:rPr>
          <w:rFonts w:hint="eastAsia" w:asciiTheme="minorEastAsia" w:hAnsiTheme="minorEastAsia" w:eastAsiaTheme="minorEastAsia" w:cstheme="minorEastAsia"/>
          <w:color w:val="auto"/>
          <w:sz w:val="28"/>
          <w:szCs w:val="28"/>
          <w:highlight w:val="none"/>
          <w:lang w:val="en-US" w:eastAsia="zh-CN"/>
        </w:rPr>
        <w:t>成交</w:t>
      </w:r>
      <w:r>
        <w:rPr>
          <w:rFonts w:hint="eastAsia" w:asciiTheme="minorEastAsia" w:hAnsiTheme="minorEastAsia" w:eastAsiaTheme="minorEastAsia" w:cstheme="minorEastAsia"/>
          <w:color w:val="auto"/>
          <w:sz w:val="28"/>
          <w:szCs w:val="28"/>
          <w:highlight w:val="none"/>
        </w:rPr>
        <w:t>候选人资格。</w:t>
      </w:r>
    </w:p>
    <w:p w14:paraId="459145DF">
      <w:pPr>
        <w:widowControl/>
        <w:tabs>
          <w:tab w:val="left" w:pos="312"/>
        </w:tabs>
        <w:spacing w:line="500" w:lineRule="exact"/>
        <w:ind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3.本次</w:t>
      </w:r>
      <w:r>
        <w:rPr>
          <w:rFonts w:hint="eastAsia" w:asciiTheme="minorEastAsia" w:hAnsiTheme="minorEastAsia" w:eastAsiaTheme="minorEastAsia" w:cstheme="minorEastAsia"/>
          <w:color w:val="auto"/>
          <w:sz w:val="28"/>
          <w:szCs w:val="28"/>
          <w:highlight w:val="none"/>
          <w:lang w:val="en-US" w:eastAsia="zh-CN"/>
        </w:rPr>
        <w:t>询比采购</w:t>
      </w:r>
      <w:r>
        <w:rPr>
          <w:rFonts w:hint="eastAsia" w:asciiTheme="minorEastAsia" w:hAnsiTheme="minorEastAsia" w:eastAsiaTheme="minorEastAsia" w:cstheme="minorEastAsia"/>
          <w:color w:val="auto"/>
          <w:sz w:val="28"/>
          <w:szCs w:val="28"/>
          <w:highlight w:val="none"/>
        </w:rPr>
        <w:t>如我方为</w:t>
      </w:r>
      <w:r>
        <w:rPr>
          <w:rFonts w:hint="eastAsia" w:asciiTheme="minorEastAsia" w:hAnsiTheme="minorEastAsia" w:eastAsiaTheme="minorEastAsia" w:cstheme="minorEastAsia"/>
          <w:color w:val="auto"/>
          <w:sz w:val="28"/>
          <w:szCs w:val="28"/>
          <w:highlight w:val="none"/>
          <w:lang w:val="en-US" w:eastAsia="zh-CN"/>
        </w:rPr>
        <w:t>成交供应商</w:t>
      </w:r>
      <w:r>
        <w:rPr>
          <w:rFonts w:hint="eastAsia" w:asciiTheme="minorEastAsia" w:hAnsiTheme="minorEastAsia" w:eastAsiaTheme="minorEastAsia" w:cstheme="minorEastAsia"/>
          <w:color w:val="auto"/>
          <w:sz w:val="28"/>
          <w:szCs w:val="28"/>
          <w:highlight w:val="none"/>
        </w:rPr>
        <w:t>，除不可抗力外，决不因任何其它原因放弃</w:t>
      </w:r>
      <w:r>
        <w:rPr>
          <w:rFonts w:hint="eastAsia" w:asciiTheme="minorEastAsia" w:hAnsiTheme="minorEastAsia" w:eastAsiaTheme="minorEastAsia" w:cstheme="minorEastAsia"/>
          <w:color w:val="auto"/>
          <w:sz w:val="28"/>
          <w:szCs w:val="28"/>
          <w:highlight w:val="none"/>
          <w:lang w:val="en-US" w:eastAsia="zh-CN"/>
        </w:rPr>
        <w:t>成交</w:t>
      </w:r>
      <w:r>
        <w:rPr>
          <w:rFonts w:hint="eastAsia" w:asciiTheme="minorEastAsia" w:hAnsiTheme="minorEastAsia" w:eastAsiaTheme="minorEastAsia" w:cstheme="minorEastAsia"/>
          <w:color w:val="auto"/>
          <w:sz w:val="28"/>
          <w:szCs w:val="28"/>
          <w:highlight w:val="none"/>
        </w:rPr>
        <w:t>候选人资格。</w:t>
      </w:r>
    </w:p>
    <w:p w14:paraId="52710892">
      <w:pPr>
        <w:widowControl/>
        <w:tabs>
          <w:tab w:val="left" w:pos="312"/>
        </w:tabs>
        <w:spacing w:line="500" w:lineRule="exact"/>
        <w:ind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4.我方成交后，严格按照</w:t>
      </w:r>
      <w:r>
        <w:rPr>
          <w:rFonts w:hint="eastAsia" w:asciiTheme="minorEastAsia" w:hAnsiTheme="minorEastAsia" w:eastAsiaTheme="minorEastAsia" w:cstheme="minorEastAsia"/>
          <w:color w:val="auto"/>
          <w:sz w:val="28"/>
          <w:szCs w:val="28"/>
          <w:highlight w:val="none"/>
          <w:lang w:val="en-US" w:eastAsia="zh-CN"/>
        </w:rPr>
        <w:t>询比</w:t>
      </w:r>
      <w:r>
        <w:rPr>
          <w:rFonts w:hint="eastAsia" w:asciiTheme="minorEastAsia" w:hAnsiTheme="minorEastAsia" w:eastAsiaTheme="minorEastAsia" w:cstheme="minorEastAsia"/>
          <w:color w:val="auto"/>
          <w:sz w:val="28"/>
          <w:szCs w:val="28"/>
          <w:highlight w:val="none"/>
        </w:rPr>
        <w:t>文件和我单位</w:t>
      </w:r>
      <w:r>
        <w:rPr>
          <w:rFonts w:hint="eastAsia" w:asciiTheme="minorEastAsia" w:hAnsiTheme="minorEastAsia" w:eastAsiaTheme="minorEastAsia" w:cstheme="minorEastAsia"/>
          <w:color w:val="auto"/>
          <w:sz w:val="28"/>
          <w:szCs w:val="28"/>
          <w:highlight w:val="none"/>
          <w:lang w:val="en-US" w:eastAsia="zh-CN"/>
        </w:rPr>
        <w:t>响应</w:t>
      </w:r>
      <w:r>
        <w:rPr>
          <w:rFonts w:hint="eastAsia" w:asciiTheme="minorEastAsia" w:hAnsiTheme="minorEastAsia" w:eastAsiaTheme="minorEastAsia" w:cstheme="minorEastAsia"/>
          <w:color w:val="auto"/>
          <w:sz w:val="28"/>
          <w:szCs w:val="28"/>
          <w:highlight w:val="none"/>
        </w:rPr>
        <w:t>文件的约定签订合同。</w:t>
      </w:r>
    </w:p>
    <w:p w14:paraId="10F2735A">
      <w:pPr>
        <w:widowControl/>
        <w:tabs>
          <w:tab w:val="left" w:pos="312"/>
        </w:tabs>
        <w:spacing w:line="500" w:lineRule="exact"/>
        <w:ind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5.我方达不到</w:t>
      </w:r>
      <w:r>
        <w:rPr>
          <w:rFonts w:hint="eastAsia" w:asciiTheme="minorEastAsia" w:hAnsiTheme="minorEastAsia" w:eastAsiaTheme="minorEastAsia" w:cstheme="minorEastAsia"/>
          <w:color w:val="auto"/>
          <w:sz w:val="28"/>
          <w:szCs w:val="28"/>
          <w:highlight w:val="none"/>
          <w:lang w:val="en-US" w:eastAsia="zh-CN"/>
        </w:rPr>
        <w:t>询比</w:t>
      </w:r>
      <w:r>
        <w:rPr>
          <w:rFonts w:hint="eastAsia" w:asciiTheme="minorEastAsia" w:hAnsiTheme="minorEastAsia" w:eastAsiaTheme="minorEastAsia" w:cstheme="minorEastAsia"/>
          <w:color w:val="auto"/>
          <w:sz w:val="28"/>
          <w:szCs w:val="28"/>
          <w:highlight w:val="none"/>
        </w:rPr>
        <w:t>公告</w:t>
      </w:r>
      <w:r>
        <w:rPr>
          <w:rFonts w:hint="eastAsia" w:asciiTheme="minorEastAsia" w:hAnsiTheme="minorEastAsia" w:eastAsiaTheme="minorEastAsia" w:cstheme="minorEastAsia"/>
          <w:color w:val="auto"/>
          <w:sz w:val="28"/>
          <w:szCs w:val="28"/>
          <w:highlight w:val="none"/>
          <w:lang w:val="en-US" w:eastAsia="zh-CN"/>
        </w:rPr>
        <w:t>供应商</w:t>
      </w:r>
      <w:r>
        <w:rPr>
          <w:rFonts w:hint="eastAsia" w:asciiTheme="minorEastAsia" w:hAnsiTheme="minorEastAsia" w:eastAsiaTheme="minorEastAsia" w:cstheme="minorEastAsia"/>
          <w:color w:val="auto"/>
          <w:sz w:val="28"/>
          <w:szCs w:val="28"/>
          <w:highlight w:val="none"/>
        </w:rPr>
        <w:t>资格要求条件参与</w:t>
      </w:r>
      <w:r>
        <w:rPr>
          <w:rFonts w:hint="eastAsia" w:asciiTheme="minorEastAsia" w:hAnsiTheme="minorEastAsia" w:eastAsiaTheme="minorEastAsia" w:cstheme="minorEastAsia"/>
          <w:color w:val="auto"/>
          <w:sz w:val="28"/>
          <w:szCs w:val="28"/>
          <w:highlight w:val="none"/>
          <w:lang w:val="en-US" w:eastAsia="zh-CN"/>
        </w:rPr>
        <w:t>询比</w:t>
      </w:r>
      <w:r>
        <w:rPr>
          <w:rFonts w:hint="eastAsia" w:asciiTheme="minorEastAsia" w:hAnsiTheme="minorEastAsia" w:eastAsiaTheme="minorEastAsia" w:cstheme="minorEastAsia"/>
          <w:color w:val="auto"/>
          <w:sz w:val="28"/>
          <w:szCs w:val="28"/>
          <w:highlight w:val="none"/>
        </w:rPr>
        <w:t>或被行政主管部门、监督管理部门等暂停、取消公共资源交易资格且在限制期内参与</w:t>
      </w:r>
      <w:r>
        <w:rPr>
          <w:rFonts w:hint="eastAsia" w:asciiTheme="minorEastAsia" w:hAnsiTheme="minorEastAsia" w:eastAsiaTheme="minorEastAsia" w:cstheme="minorEastAsia"/>
          <w:color w:val="auto"/>
          <w:sz w:val="28"/>
          <w:szCs w:val="28"/>
          <w:highlight w:val="none"/>
          <w:lang w:val="en-US" w:eastAsia="zh-CN"/>
        </w:rPr>
        <w:t>询比</w:t>
      </w:r>
      <w:r>
        <w:rPr>
          <w:rFonts w:hint="eastAsia" w:asciiTheme="minorEastAsia" w:hAnsiTheme="minorEastAsia" w:eastAsiaTheme="minorEastAsia" w:cstheme="minorEastAsia"/>
          <w:color w:val="auto"/>
          <w:sz w:val="28"/>
          <w:szCs w:val="28"/>
          <w:highlight w:val="none"/>
        </w:rPr>
        <w:t>的，同意视为弄虚作假进行处理。</w:t>
      </w:r>
    </w:p>
    <w:p w14:paraId="191DB198">
      <w:pPr>
        <w:widowControl/>
        <w:tabs>
          <w:tab w:val="left" w:pos="312"/>
        </w:tabs>
        <w:spacing w:line="500" w:lineRule="exact"/>
        <w:ind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6.我方参加</w:t>
      </w:r>
      <w:r>
        <w:rPr>
          <w:rFonts w:hint="eastAsia" w:asciiTheme="minorEastAsia" w:hAnsiTheme="minorEastAsia" w:eastAsiaTheme="minorEastAsia" w:cstheme="minorEastAsia"/>
          <w:color w:val="auto"/>
          <w:sz w:val="28"/>
          <w:szCs w:val="28"/>
          <w:highlight w:val="none"/>
          <w:lang w:val="en-US" w:eastAsia="zh-CN"/>
        </w:rPr>
        <w:t>询比</w:t>
      </w:r>
      <w:r>
        <w:rPr>
          <w:rFonts w:hint="eastAsia" w:asciiTheme="minorEastAsia" w:hAnsiTheme="minorEastAsia" w:eastAsiaTheme="minorEastAsia" w:cstheme="minorEastAsia"/>
          <w:color w:val="auto"/>
          <w:sz w:val="28"/>
          <w:szCs w:val="28"/>
          <w:highlight w:val="none"/>
        </w:rPr>
        <w:t>决不故意非实质性响应</w:t>
      </w:r>
      <w:r>
        <w:rPr>
          <w:rFonts w:hint="eastAsia" w:asciiTheme="minorEastAsia" w:hAnsiTheme="minorEastAsia" w:eastAsiaTheme="minorEastAsia" w:cstheme="minorEastAsia"/>
          <w:color w:val="auto"/>
          <w:sz w:val="28"/>
          <w:szCs w:val="28"/>
          <w:highlight w:val="none"/>
          <w:lang w:val="en-US" w:eastAsia="zh-CN"/>
        </w:rPr>
        <w:t>询比</w:t>
      </w:r>
      <w:r>
        <w:rPr>
          <w:rFonts w:hint="eastAsia" w:asciiTheme="minorEastAsia" w:hAnsiTheme="minorEastAsia" w:eastAsiaTheme="minorEastAsia" w:cstheme="minorEastAsia"/>
          <w:color w:val="auto"/>
          <w:sz w:val="28"/>
          <w:szCs w:val="28"/>
          <w:highlight w:val="none"/>
        </w:rPr>
        <w:t>文件。否则，同意视为弄虚作假进行处理。</w:t>
      </w:r>
    </w:p>
    <w:p w14:paraId="3D6209CE">
      <w:pPr>
        <w:widowControl/>
        <w:spacing w:line="500" w:lineRule="exact"/>
        <w:ind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7.我单位承诺不存在以下不良信用记录情形：</w:t>
      </w:r>
    </w:p>
    <w:p w14:paraId="5CB0E9F2">
      <w:pPr>
        <w:widowControl/>
        <w:spacing w:line="500" w:lineRule="exact"/>
        <w:ind w:firstLine="420" w:firstLineChars="15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（1）供应商被人民法院列入失信被执行人的；</w:t>
      </w:r>
    </w:p>
    <w:p w14:paraId="5B3C8943">
      <w:pPr>
        <w:widowControl/>
        <w:spacing w:line="500" w:lineRule="exact"/>
        <w:ind w:firstLine="420" w:firstLineChars="15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（2）供应商或其法定代表人或拟派项目经理（项目负责人）被人民检察院列入行贿犯罪档案的；</w:t>
      </w:r>
    </w:p>
    <w:p w14:paraId="25757CB3">
      <w:pPr>
        <w:widowControl/>
        <w:spacing w:line="500" w:lineRule="exact"/>
        <w:ind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(3）供应商被工商行政管理部门列入企业经营异常名录的；</w:t>
      </w:r>
    </w:p>
    <w:p w14:paraId="18F84DEF">
      <w:pPr>
        <w:widowControl/>
        <w:spacing w:line="500" w:lineRule="exact"/>
        <w:ind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(4）供应商被税务部门列入重大税收违法案件当事人名单的；</w:t>
      </w:r>
    </w:p>
    <w:p w14:paraId="31375DAE">
      <w:pPr>
        <w:widowControl/>
        <w:spacing w:line="500" w:lineRule="exact"/>
        <w:ind w:firstLine="560" w:firstLineChars="200"/>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(5）供应商被政府采购监管部门列入政府采购严重违法失信行为记录名单的。</w:t>
      </w:r>
    </w:p>
    <w:p w14:paraId="34F96E7B">
      <w:pPr>
        <w:widowControl/>
        <w:spacing w:line="500" w:lineRule="exact"/>
        <w:ind w:firstLine="562"/>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出现违反上述承诺情形之一的，愿意公开披露我单位违反承诺的不良行为信息，愿意接受处罚并承担所有经济损失和法律责任。</w:t>
      </w:r>
    </w:p>
    <w:p w14:paraId="5B142A68">
      <w:pPr>
        <w:pStyle w:val="17"/>
        <w:spacing w:line="500" w:lineRule="exact"/>
        <w:ind w:firstLine="562"/>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kern w:val="2"/>
          <w:sz w:val="28"/>
          <w:szCs w:val="28"/>
          <w:highlight w:val="none"/>
          <w:lang w:val="en-US" w:eastAsia="zh-CN"/>
        </w:rPr>
        <w:t>供应商</w:t>
      </w:r>
      <w:r>
        <w:rPr>
          <w:rFonts w:hint="eastAsia" w:asciiTheme="minorEastAsia" w:hAnsiTheme="minorEastAsia" w:eastAsiaTheme="minorEastAsia" w:cstheme="minorEastAsia"/>
          <w:color w:val="auto"/>
          <w:kern w:val="2"/>
          <w:sz w:val="28"/>
          <w:szCs w:val="28"/>
          <w:highlight w:val="none"/>
        </w:rPr>
        <w:t>：（盖单位章）</w:t>
      </w:r>
    </w:p>
    <w:p w14:paraId="142A405F">
      <w:pPr>
        <w:autoSpaceDE w:val="0"/>
        <w:autoSpaceDN w:val="0"/>
        <w:adjustRightInd w:val="0"/>
        <w:spacing w:line="500" w:lineRule="exact"/>
        <w:ind w:firstLine="562"/>
        <w:jc w:val="left"/>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color w:val="auto"/>
          <w:sz w:val="28"/>
          <w:szCs w:val="28"/>
          <w:highlight w:val="none"/>
        </w:rPr>
        <w:t>法定代表人或其委托代理人：（签字或盖章）</w:t>
      </w:r>
      <w:r>
        <w:rPr>
          <w:rFonts w:hint="eastAsia" w:asciiTheme="minorEastAsia" w:hAnsiTheme="minorEastAsia" w:eastAsiaTheme="minorEastAsia" w:cstheme="minorEastAsia"/>
          <w:color w:val="auto"/>
          <w:sz w:val="28"/>
          <w:szCs w:val="28"/>
          <w:highlight w:val="none"/>
          <w:lang w:val="en-US" w:eastAsia="zh-CN"/>
        </w:rPr>
        <w:t xml:space="preserve">     年  月  日</w:t>
      </w:r>
    </w:p>
    <w:bookmarkEnd w:id="15"/>
    <w:p w14:paraId="145BD357">
      <w:pPr>
        <w:spacing w:line="420" w:lineRule="exact"/>
        <w:ind w:firstLine="643"/>
        <w:jc w:val="center"/>
        <w:outlineLvl w:val="1"/>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color w:val="auto"/>
          <w:sz w:val="28"/>
          <w:highlight w:val="none"/>
        </w:rPr>
        <w:br w:type="page"/>
      </w:r>
      <w:bookmarkStart w:id="16" w:name="_Toc516240286"/>
      <w:bookmarkStart w:id="17" w:name="_Toc466549697"/>
      <w:bookmarkStart w:id="18" w:name="_Toc516240339"/>
      <w:bookmarkStart w:id="19" w:name="_Toc466549698"/>
      <w:r>
        <w:rPr>
          <w:rFonts w:hint="eastAsia" w:asciiTheme="minorEastAsia" w:hAnsiTheme="minorEastAsia" w:eastAsiaTheme="minorEastAsia" w:cstheme="minorEastAsia"/>
          <w:b/>
          <w:bCs/>
          <w:color w:val="auto"/>
          <w:sz w:val="28"/>
          <w:szCs w:val="28"/>
          <w:highlight w:val="none"/>
        </w:rPr>
        <w:t>五、</w:t>
      </w:r>
      <w:r>
        <w:rPr>
          <w:rFonts w:hint="eastAsia" w:asciiTheme="minorEastAsia" w:hAnsiTheme="minorEastAsia" w:eastAsiaTheme="minorEastAsia" w:cstheme="minorEastAsia"/>
          <w:b/>
          <w:bCs/>
          <w:color w:val="auto"/>
          <w:sz w:val="28"/>
          <w:szCs w:val="28"/>
          <w:highlight w:val="none"/>
          <w:lang w:val="en-US" w:eastAsia="zh-CN"/>
        </w:rPr>
        <w:t>采购需求</w:t>
      </w:r>
      <w:r>
        <w:rPr>
          <w:rFonts w:hint="eastAsia" w:asciiTheme="minorEastAsia" w:hAnsiTheme="minorEastAsia" w:eastAsiaTheme="minorEastAsia" w:cstheme="minorEastAsia"/>
          <w:b/>
          <w:bCs/>
          <w:color w:val="auto"/>
          <w:sz w:val="28"/>
          <w:szCs w:val="28"/>
          <w:highlight w:val="none"/>
        </w:rPr>
        <w:t>响应表</w:t>
      </w:r>
      <w:bookmarkEnd w:id="16"/>
      <w:bookmarkEnd w:id="17"/>
      <w:bookmarkEnd w:id="18"/>
    </w:p>
    <w:p w14:paraId="0CB60DDE">
      <w:pPr>
        <w:ind w:left="495"/>
        <w:rPr>
          <w:rFonts w:hint="eastAsia" w:asciiTheme="minorEastAsia" w:hAnsiTheme="minorEastAsia" w:eastAsiaTheme="minorEastAsia" w:cstheme="minorEastAsia"/>
          <w:color w:val="auto"/>
          <w:sz w:val="20"/>
          <w:szCs w:val="21"/>
          <w:highlight w:val="none"/>
        </w:rPr>
      </w:pPr>
    </w:p>
    <w:tbl>
      <w:tblPr>
        <w:tblStyle w:val="18"/>
        <w:tblpPr w:leftFromText="180" w:rightFromText="180" w:vertAnchor="text" w:horzAnchor="page" w:tblpX="1392" w:tblpY="268"/>
        <w:tblOverlap w:val="never"/>
        <w:tblW w:w="932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1265"/>
        <w:gridCol w:w="2072"/>
        <w:gridCol w:w="2267"/>
        <w:gridCol w:w="1559"/>
        <w:gridCol w:w="1421"/>
      </w:tblGrid>
      <w:tr w14:paraId="36EE4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1" w:hRule="atLeast"/>
        </w:trPr>
        <w:tc>
          <w:tcPr>
            <w:tcW w:w="742" w:type="dxa"/>
            <w:vAlign w:val="center"/>
          </w:tcPr>
          <w:p w14:paraId="5B3AB749">
            <w:pPr>
              <w:pStyle w:val="20"/>
              <w:widowControl w:val="0"/>
              <w:spacing w:line="267" w:lineRule="auto"/>
              <w:rPr>
                <w:color w:val="auto"/>
                <w:lang w:eastAsia="zh-CN"/>
              </w:rPr>
            </w:pPr>
          </w:p>
          <w:p w14:paraId="6F9E5E00">
            <w:pPr>
              <w:widowControl w:val="0"/>
              <w:spacing w:before="78" w:line="221" w:lineRule="auto"/>
              <w:ind w:left="138"/>
              <w:rPr>
                <w:rFonts w:ascii="宋体" w:hAnsi="宋体" w:eastAsia="宋体" w:cs="宋体"/>
                <w:color w:val="auto"/>
                <w:sz w:val="24"/>
                <w:szCs w:val="24"/>
              </w:rPr>
            </w:pPr>
            <w:r>
              <w:rPr>
                <w:rFonts w:ascii="宋体" w:hAnsi="宋体" w:eastAsia="宋体" w:cs="宋体"/>
                <w:color w:val="auto"/>
                <w:spacing w:val="-5"/>
                <w:sz w:val="24"/>
                <w:szCs w:val="24"/>
              </w:rPr>
              <w:t>序号</w:t>
            </w:r>
          </w:p>
        </w:tc>
        <w:tc>
          <w:tcPr>
            <w:tcW w:w="1265" w:type="dxa"/>
            <w:vAlign w:val="center"/>
          </w:tcPr>
          <w:p w14:paraId="65ED7C90">
            <w:pPr>
              <w:widowControl w:val="0"/>
              <w:spacing w:before="115" w:line="465" w:lineRule="exact"/>
              <w:ind w:left="158"/>
              <w:rPr>
                <w:rFonts w:ascii="宋体" w:hAnsi="宋体" w:eastAsia="宋体" w:cs="宋体"/>
                <w:color w:val="auto"/>
                <w:sz w:val="24"/>
                <w:szCs w:val="24"/>
              </w:rPr>
            </w:pPr>
            <w:r>
              <w:rPr>
                <w:rFonts w:ascii="宋体" w:hAnsi="宋体" w:eastAsia="宋体" w:cs="宋体"/>
                <w:color w:val="auto"/>
                <w:spacing w:val="-3"/>
                <w:position w:val="17"/>
                <w:sz w:val="24"/>
                <w:szCs w:val="24"/>
              </w:rPr>
              <w:t>招标文件</w:t>
            </w:r>
          </w:p>
          <w:p w14:paraId="0BCD302F">
            <w:pPr>
              <w:widowControl w:val="0"/>
              <w:spacing w:line="219" w:lineRule="auto"/>
              <w:ind w:left="279"/>
              <w:rPr>
                <w:rFonts w:ascii="宋体" w:hAnsi="宋体" w:eastAsia="宋体" w:cs="宋体"/>
                <w:color w:val="auto"/>
                <w:sz w:val="24"/>
                <w:szCs w:val="24"/>
              </w:rPr>
            </w:pPr>
            <w:r>
              <w:rPr>
                <w:rFonts w:ascii="宋体" w:hAnsi="宋体" w:eastAsia="宋体" w:cs="宋体"/>
                <w:color w:val="auto"/>
                <w:spacing w:val="-4"/>
                <w:sz w:val="24"/>
                <w:szCs w:val="24"/>
              </w:rPr>
              <w:t>条目号</w:t>
            </w:r>
          </w:p>
        </w:tc>
        <w:tc>
          <w:tcPr>
            <w:tcW w:w="2072" w:type="dxa"/>
            <w:vAlign w:val="center"/>
          </w:tcPr>
          <w:p w14:paraId="4F0D814F">
            <w:pPr>
              <w:widowControl w:val="0"/>
              <w:spacing w:before="115" w:line="465" w:lineRule="exact"/>
              <w:ind w:left="441"/>
              <w:rPr>
                <w:rFonts w:ascii="宋体" w:hAnsi="宋体" w:eastAsia="宋体" w:cs="宋体"/>
                <w:color w:val="auto"/>
                <w:sz w:val="24"/>
                <w:szCs w:val="24"/>
              </w:rPr>
            </w:pPr>
            <w:r>
              <w:rPr>
                <w:rFonts w:ascii="宋体" w:hAnsi="宋体" w:eastAsia="宋体" w:cs="宋体"/>
                <w:color w:val="auto"/>
                <w:spacing w:val="-3"/>
                <w:position w:val="17"/>
                <w:sz w:val="24"/>
                <w:szCs w:val="24"/>
              </w:rPr>
              <w:t>招标文件的</w:t>
            </w:r>
          </w:p>
          <w:p w14:paraId="05193541">
            <w:pPr>
              <w:widowControl w:val="0"/>
              <w:spacing w:line="219" w:lineRule="auto"/>
              <w:ind w:left="561"/>
              <w:rPr>
                <w:rFonts w:ascii="宋体" w:hAnsi="宋体" w:eastAsia="宋体" w:cs="宋体"/>
                <w:color w:val="auto"/>
                <w:sz w:val="24"/>
                <w:szCs w:val="24"/>
              </w:rPr>
            </w:pPr>
            <w:r>
              <w:rPr>
                <w:rFonts w:ascii="宋体" w:hAnsi="宋体" w:eastAsia="宋体" w:cs="宋体"/>
                <w:color w:val="auto"/>
                <w:spacing w:val="-3"/>
                <w:sz w:val="24"/>
                <w:szCs w:val="24"/>
              </w:rPr>
              <w:t>需求</w:t>
            </w:r>
          </w:p>
        </w:tc>
        <w:tc>
          <w:tcPr>
            <w:tcW w:w="2267" w:type="dxa"/>
            <w:vAlign w:val="center"/>
          </w:tcPr>
          <w:p w14:paraId="0AF6FF17">
            <w:pPr>
              <w:widowControl w:val="0"/>
              <w:spacing w:before="115" w:line="465" w:lineRule="exact"/>
              <w:ind w:left="303"/>
              <w:rPr>
                <w:rFonts w:ascii="宋体" w:hAnsi="宋体" w:eastAsia="宋体" w:cs="宋体"/>
                <w:color w:val="auto"/>
                <w:sz w:val="24"/>
                <w:szCs w:val="24"/>
                <w:lang w:eastAsia="zh-CN"/>
              </w:rPr>
            </w:pPr>
            <w:r>
              <w:rPr>
                <w:rFonts w:ascii="宋体" w:hAnsi="宋体" w:eastAsia="宋体" w:cs="宋体"/>
                <w:color w:val="auto"/>
                <w:spacing w:val="-2"/>
                <w:position w:val="17"/>
                <w:sz w:val="24"/>
                <w:szCs w:val="24"/>
                <w:lang w:eastAsia="zh-CN"/>
              </w:rPr>
              <w:t>投标文件的</w:t>
            </w:r>
          </w:p>
          <w:p w14:paraId="39D743A9">
            <w:pPr>
              <w:widowControl w:val="0"/>
              <w:spacing w:line="219" w:lineRule="auto"/>
              <w:ind w:left="673"/>
              <w:rPr>
                <w:rFonts w:ascii="宋体" w:hAnsi="宋体" w:eastAsia="宋体" w:cs="宋体"/>
                <w:color w:val="auto"/>
                <w:sz w:val="24"/>
                <w:szCs w:val="24"/>
                <w:lang w:eastAsia="zh-CN"/>
              </w:rPr>
            </w:pPr>
            <w:r>
              <w:rPr>
                <w:rFonts w:ascii="宋体" w:hAnsi="宋体" w:eastAsia="宋体" w:cs="宋体"/>
                <w:color w:val="auto"/>
                <w:spacing w:val="-6"/>
                <w:sz w:val="24"/>
                <w:szCs w:val="24"/>
                <w:lang w:eastAsia="zh-CN"/>
              </w:rPr>
              <w:t>响应内容</w:t>
            </w:r>
          </w:p>
        </w:tc>
        <w:tc>
          <w:tcPr>
            <w:tcW w:w="1559" w:type="dxa"/>
            <w:vAlign w:val="center"/>
          </w:tcPr>
          <w:p w14:paraId="3A6DB4C4">
            <w:pPr>
              <w:pStyle w:val="20"/>
              <w:widowControl w:val="0"/>
              <w:spacing w:line="268" w:lineRule="auto"/>
              <w:rPr>
                <w:color w:val="auto"/>
                <w:lang w:eastAsia="zh-CN"/>
              </w:rPr>
            </w:pPr>
          </w:p>
          <w:p w14:paraId="67710C91">
            <w:pPr>
              <w:widowControl w:val="0"/>
              <w:spacing w:before="78" w:line="219" w:lineRule="auto"/>
              <w:ind w:left="261"/>
              <w:rPr>
                <w:rFonts w:ascii="宋体" w:hAnsi="宋体" w:eastAsia="宋体" w:cs="宋体"/>
                <w:color w:val="auto"/>
                <w:sz w:val="24"/>
                <w:szCs w:val="24"/>
              </w:rPr>
            </w:pPr>
            <w:r>
              <w:rPr>
                <w:rFonts w:ascii="宋体" w:hAnsi="宋体" w:eastAsia="宋体" w:cs="宋体"/>
                <w:color w:val="auto"/>
                <w:spacing w:val="-5"/>
                <w:sz w:val="24"/>
                <w:szCs w:val="24"/>
              </w:rPr>
              <w:t>响应/偏离</w:t>
            </w:r>
          </w:p>
        </w:tc>
        <w:tc>
          <w:tcPr>
            <w:tcW w:w="1421" w:type="dxa"/>
            <w:vAlign w:val="center"/>
          </w:tcPr>
          <w:p w14:paraId="7AA05766">
            <w:pPr>
              <w:pStyle w:val="20"/>
              <w:widowControl w:val="0"/>
              <w:spacing w:line="268" w:lineRule="auto"/>
              <w:rPr>
                <w:color w:val="auto"/>
              </w:rPr>
            </w:pPr>
          </w:p>
          <w:p w14:paraId="3253AE73">
            <w:pPr>
              <w:widowControl w:val="0"/>
              <w:spacing w:before="78" w:line="219" w:lineRule="auto"/>
              <w:ind w:left="481"/>
              <w:rPr>
                <w:rFonts w:ascii="宋体" w:hAnsi="宋体" w:eastAsia="宋体" w:cs="宋体"/>
                <w:color w:val="auto"/>
                <w:sz w:val="24"/>
                <w:szCs w:val="24"/>
              </w:rPr>
            </w:pPr>
            <w:r>
              <w:rPr>
                <w:rFonts w:ascii="宋体" w:hAnsi="宋体" w:eastAsia="宋体" w:cs="宋体"/>
                <w:color w:val="auto"/>
                <w:spacing w:val="-7"/>
                <w:sz w:val="24"/>
                <w:szCs w:val="24"/>
              </w:rPr>
              <w:t>说明</w:t>
            </w:r>
          </w:p>
        </w:tc>
      </w:tr>
      <w:tr w14:paraId="24311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742" w:type="dxa"/>
          </w:tcPr>
          <w:p w14:paraId="209E49DD">
            <w:pPr>
              <w:pStyle w:val="20"/>
              <w:widowControl w:val="0"/>
              <w:rPr>
                <w:color w:val="auto"/>
              </w:rPr>
            </w:pPr>
          </w:p>
        </w:tc>
        <w:tc>
          <w:tcPr>
            <w:tcW w:w="1265" w:type="dxa"/>
          </w:tcPr>
          <w:p w14:paraId="3663E2FA">
            <w:pPr>
              <w:pStyle w:val="20"/>
              <w:widowControl w:val="0"/>
              <w:rPr>
                <w:color w:val="auto"/>
              </w:rPr>
            </w:pPr>
          </w:p>
        </w:tc>
        <w:tc>
          <w:tcPr>
            <w:tcW w:w="2072" w:type="dxa"/>
          </w:tcPr>
          <w:p w14:paraId="4D559FD2">
            <w:pPr>
              <w:pStyle w:val="20"/>
              <w:widowControl w:val="0"/>
              <w:rPr>
                <w:color w:val="auto"/>
              </w:rPr>
            </w:pPr>
          </w:p>
        </w:tc>
        <w:tc>
          <w:tcPr>
            <w:tcW w:w="2267" w:type="dxa"/>
          </w:tcPr>
          <w:p w14:paraId="5072329A">
            <w:pPr>
              <w:pStyle w:val="20"/>
              <w:widowControl w:val="0"/>
              <w:rPr>
                <w:color w:val="auto"/>
              </w:rPr>
            </w:pPr>
          </w:p>
        </w:tc>
        <w:tc>
          <w:tcPr>
            <w:tcW w:w="1559" w:type="dxa"/>
          </w:tcPr>
          <w:p w14:paraId="50220D22">
            <w:pPr>
              <w:pStyle w:val="20"/>
              <w:widowControl w:val="0"/>
              <w:rPr>
                <w:color w:val="auto"/>
              </w:rPr>
            </w:pPr>
          </w:p>
        </w:tc>
        <w:tc>
          <w:tcPr>
            <w:tcW w:w="1421" w:type="dxa"/>
          </w:tcPr>
          <w:p w14:paraId="4B4A4098">
            <w:pPr>
              <w:pStyle w:val="20"/>
              <w:widowControl w:val="0"/>
              <w:rPr>
                <w:color w:val="auto"/>
              </w:rPr>
            </w:pPr>
          </w:p>
        </w:tc>
      </w:tr>
      <w:tr w14:paraId="47A0F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1" w:hRule="atLeast"/>
        </w:trPr>
        <w:tc>
          <w:tcPr>
            <w:tcW w:w="742" w:type="dxa"/>
          </w:tcPr>
          <w:p w14:paraId="56CE411D">
            <w:pPr>
              <w:pStyle w:val="20"/>
              <w:widowControl w:val="0"/>
              <w:rPr>
                <w:color w:val="auto"/>
              </w:rPr>
            </w:pPr>
          </w:p>
        </w:tc>
        <w:tc>
          <w:tcPr>
            <w:tcW w:w="1265" w:type="dxa"/>
          </w:tcPr>
          <w:p w14:paraId="7DE7812E">
            <w:pPr>
              <w:pStyle w:val="20"/>
              <w:widowControl w:val="0"/>
              <w:rPr>
                <w:color w:val="auto"/>
              </w:rPr>
            </w:pPr>
          </w:p>
        </w:tc>
        <w:tc>
          <w:tcPr>
            <w:tcW w:w="2072" w:type="dxa"/>
          </w:tcPr>
          <w:p w14:paraId="5642B231">
            <w:pPr>
              <w:pStyle w:val="20"/>
              <w:widowControl w:val="0"/>
              <w:rPr>
                <w:color w:val="auto"/>
              </w:rPr>
            </w:pPr>
          </w:p>
        </w:tc>
        <w:tc>
          <w:tcPr>
            <w:tcW w:w="2267" w:type="dxa"/>
          </w:tcPr>
          <w:p w14:paraId="17CA4DFA">
            <w:pPr>
              <w:pStyle w:val="20"/>
              <w:widowControl w:val="0"/>
              <w:rPr>
                <w:color w:val="auto"/>
              </w:rPr>
            </w:pPr>
          </w:p>
        </w:tc>
        <w:tc>
          <w:tcPr>
            <w:tcW w:w="1559" w:type="dxa"/>
          </w:tcPr>
          <w:p w14:paraId="2DD50AC7">
            <w:pPr>
              <w:pStyle w:val="20"/>
              <w:widowControl w:val="0"/>
              <w:rPr>
                <w:color w:val="auto"/>
              </w:rPr>
            </w:pPr>
          </w:p>
        </w:tc>
        <w:tc>
          <w:tcPr>
            <w:tcW w:w="1421" w:type="dxa"/>
          </w:tcPr>
          <w:p w14:paraId="00D2804E">
            <w:pPr>
              <w:pStyle w:val="20"/>
              <w:widowControl w:val="0"/>
              <w:rPr>
                <w:color w:val="auto"/>
              </w:rPr>
            </w:pPr>
          </w:p>
        </w:tc>
      </w:tr>
      <w:tr w14:paraId="1040B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1" w:hRule="atLeast"/>
        </w:trPr>
        <w:tc>
          <w:tcPr>
            <w:tcW w:w="742" w:type="dxa"/>
          </w:tcPr>
          <w:p w14:paraId="378AC2CD">
            <w:pPr>
              <w:pStyle w:val="20"/>
              <w:widowControl w:val="0"/>
              <w:rPr>
                <w:color w:val="auto"/>
              </w:rPr>
            </w:pPr>
          </w:p>
        </w:tc>
        <w:tc>
          <w:tcPr>
            <w:tcW w:w="1265" w:type="dxa"/>
          </w:tcPr>
          <w:p w14:paraId="46FA8F87">
            <w:pPr>
              <w:pStyle w:val="20"/>
              <w:widowControl w:val="0"/>
              <w:rPr>
                <w:color w:val="auto"/>
              </w:rPr>
            </w:pPr>
          </w:p>
        </w:tc>
        <w:tc>
          <w:tcPr>
            <w:tcW w:w="2072" w:type="dxa"/>
          </w:tcPr>
          <w:p w14:paraId="1BDB8F79">
            <w:pPr>
              <w:pStyle w:val="20"/>
              <w:widowControl w:val="0"/>
              <w:rPr>
                <w:color w:val="auto"/>
              </w:rPr>
            </w:pPr>
          </w:p>
        </w:tc>
        <w:tc>
          <w:tcPr>
            <w:tcW w:w="2267" w:type="dxa"/>
          </w:tcPr>
          <w:p w14:paraId="7070A012">
            <w:pPr>
              <w:pStyle w:val="20"/>
              <w:widowControl w:val="0"/>
              <w:rPr>
                <w:color w:val="auto"/>
              </w:rPr>
            </w:pPr>
          </w:p>
        </w:tc>
        <w:tc>
          <w:tcPr>
            <w:tcW w:w="1559" w:type="dxa"/>
          </w:tcPr>
          <w:p w14:paraId="3E2F6986">
            <w:pPr>
              <w:pStyle w:val="20"/>
              <w:widowControl w:val="0"/>
              <w:rPr>
                <w:color w:val="auto"/>
              </w:rPr>
            </w:pPr>
          </w:p>
        </w:tc>
        <w:tc>
          <w:tcPr>
            <w:tcW w:w="1421" w:type="dxa"/>
          </w:tcPr>
          <w:p w14:paraId="06B7721A">
            <w:pPr>
              <w:pStyle w:val="20"/>
              <w:widowControl w:val="0"/>
              <w:rPr>
                <w:color w:val="auto"/>
              </w:rPr>
            </w:pPr>
          </w:p>
        </w:tc>
      </w:tr>
      <w:tr w14:paraId="331AF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1" w:hRule="atLeast"/>
        </w:trPr>
        <w:tc>
          <w:tcPr>
            <w:tcW w:w="742" w:type="dxa"/>
          </w:tcPr>
          <w:p w14:paraId="6C94D375">
            <w:pPr>
              <w:pStyle w:val="20"/>
              <w:widowControl w:val="0"/>
              <w:rPr>
                <w:color w:val="auto"/>
              </w:rPr>
            </w:pPr>
          </w:p>
        </w:tc>
        <w:tc>
          <w:tcPr>
            <w:tcW w:w="1265" w:type="dxa"/>
          </w:tcPr>
          <w:p w14:paraId="0BF3130D">
            <w:pPr>
              <w:pStyle w:val="20"/>
              <w:widowControl w:val="0"/>
              <w:rPr>
                <w:color w:val="auto"/>
              </w:rPr>
            </w:pPr>
          </w:p>
        </w:tc>
        <w:tc>
          <w:tcPr>
            <w:tcW w:w="2072" w:type="dxa"/>
          </w:tcPr>
          <w:p w14:paraId="0B902591">
            <w:pPr>
              <w:pStyle w:val="20"/>
              <w:widowControl w:val="0"/>
              <w:rPr>
                <w:color w:val="auto"/>
              </w:rPr>
            </w:pPr>
          </w:p>
        </w:tc>
        <w:tc>
          <w:tcPr>
            <w:tcW w:w="2267" w:type="dxa"/>
          </w:tcPr>
          <w:p w14:paraId="33D92A5C">
            <w:pPr>
              <w:pStyle w:val="20"/>
              <w:widowControl w:val="0"/>
              <w:rPr>
                <w:color w:val="auto"/>
              </w:rPr>
            </w:pPr>
          </w:p>
        </w:tc>
        <w:tc>
          <w:tcPr>
            <w:tcW w:w="1559" w:type="dxa"/>
          </w:tcPr>
          <w:p w14:paraId="4B74CEC5">
            <w:pPr>
              <w:pStyle w:val="20"/>
              <w:widowControl w:val="0"/>
              <w:rPr>
                <w:color w:val="auto"/>
              </w:rPr>
            </w:pPr>
          </w:p>
        </w:tc>
        <w:tc>
          <w:tcPr>
            <w:tcW w:w="1421" w:type="dxa"/>
          </w:tcPr>
          <w:p w14:paraId="19955369">
            <w:pPr>
              <w:pStyle w:val="20"/>
              <w:widowControl w:val="0"/>
              <w:rPr>
                <w:color w:val="auto"/>
              </w:rPr>
            </w:pPr>
          </w:p>
        </w:tc>
      </w:tr>
      <w:tr w14:paraId="36C80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742" w:type="dxa"/>
          </w:tcPr>
          <w:p w14:paraId="60E63982">
            <w:pPr>
              <w:pStyle w:val="20"/>
              <w:widowControl w:val="0"/>
              <w:rPr>
                <w:color w:val="auto"/>
              </w:rPr>
            </w:pPr>
          </w:p>
        </w:tc>
        <w:tc>
          <w:tcPr>
            <w:tcW w:w="1265" w:type="dxa"/>
          </w:tcPr>
          <w:p w14:paraId="7A207AE7">
            <w:pPr>
              <w:pStyle w:val="20"/>
              <w:widowControl w:val="0"/>
              <w:rPr>
                <w:color w:val="auto"/>
              </w:rPr>
            </w:pPr>
          </w:p>
        </w:tc>
        <w:tc>
          <w:tcPr>
            <w:tcW w:w="2072" w:type="dxa"/>
          </w:tcPr>
          <w:p w14:paraId="72E6EABF">
            <w:pPr>
              <w:pStyle w:val="20"/>
              <w:widowControl w:val="0"/>
              <w:rPr>
                <w:color w:val="auto"/>
              </w:rPr>
            </w:pPr>
          </w:p>
        </w:tc>
        <w:tc>
          <w:tcPr>
            <w:tcW w:w="2267" w:type="dxa"/>
          </w:tcPr>
          <w:p w14:paraId="0C293FFA">
            <w:pPr>
              <w:pStyle w:val="20"/>
              <w:widowControl w:val="0"/>
              <w:rPr>
                <w:color w:val="auto"/>
              </w:rPr>
            </w:pPr>
          </w:p>
        </w:tc>
        <w:tc>
          <w:tcPr>
            <w:tcW w:w="1559" w:type="dxa"/>
          </w:tcPr>
          <w:p w14:paraId="077B5C64">
            <w:pPr>
              <w:pStyle w:val="20"/>
              <w:widowControl w:val="0"/>
              <w:rPr>
                <w:color w:val="auto"/>
              </w:rPr>
            </w:pPr>
          </w:p>
        </w:tc>
        <w:tc>
          <w:tcPr>
            <w:tcW w:w="1421" w:type="dxa"/>
          </w:tcPr>
          <w:p w14:paraId="11A4EB59">
            <w:pPr>
              <w:pStyle w:val="20"/>
              <w:widowControl w:val="0"/>
              <w:rPr>
                <w:color w:val="auto"/>
              </w:rPr>
            </w:pPr>
          </w:p>
        </w:tc>
      </w:tr>
      <w:tr w14:paraId="27444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742" w:type="dxa"/>
          </w:tcPr>
          <w:p w14:paraId="43A80B50">
            <w:pPr>
              <w:pStyle w:val="20"/>
              <w:widowControl w:val="0"/>
              <w:rPr>
                <w:color w:val="auto"/>
              </w:rPr>
            </w:pPr>
          </w:p>
        </w:tc>
        <w:tc>
          <w:tcPr>
            <w:tcW w:w="1265" w:type="dxa"/>
          </w:tcPr>
          <w:p w14:paraId="58704CAD">
            <w:pPr>
              <w:pStyle w:val="20"/>
              <w:widowControl w:val="0"/>
              <w:rPr>
                <w:color w:val="auto"/>
              </w:rPr>
            </w:pPr>
          </w:p>
        </w:tc>
        <w:tc>
          <w:tcPr>
            <w:tcW w:w="2072" w:type="dxa"/>
          </w:tcPr>
          <w:p w14:paraId="1D82A00B">
            <w:pPr>
              <w:pStyle w:val="20"/>
              <w:widowControl w:val="0"/>
              <w:rPr>
                <w:color w:val="auto"/>
              </w:rPr>
            </w:pPr>
          </w:p>
        </w:tc>
        <w:tc>
          <w:tcPr>
            <w:tcW w:w="2267" w:type="dxa"/>
          </w:tcPr>
          <w:p w14:paraId="483F6354">
            <w:pPr>
              <w:pStyle w:val="20"/>
              <w:widowControl w:val="0"/>
              <w:rPr>
                <w:color w:val="auto"/>
              </w:rPr>
            </w:pPr>
          </w:p>
        </w:tc>
        <w:tc>
          <w:tcPr>
            <w:tcW w:w="1559" w:type="dxa"/>
          </w:tcPr>
          <w:p w14:paraId="4592B17D">
            <w:pPr>
              <w:pStyle w:val="20"/>
              <w:widowControl w:val="0"/>
              <w:rPr>
                <w:color w:val="auto"/>
              </w:rPr>
            </w:pPr>
          </w:p>
        </w:tc>
        <w:tc>
          <w:tcPr>
            <w:tcW w:w="1421" w:type="dxa"/>
          </w:tcPr>
          <w:p w14:paraId="386792A9">
            <w:pPr>
              <w:pStyle w:val="20"/>
              <w:widowControl w:val="0"/>
              <w:rPr>
                <w:color w:val="auto"/>
              </w:rPr>
            </w:pPr>
          </w:p>
        </w:tc>
      </w:tr>
    </w:tbl>
    <w:p w14:paraId="024351EB">
      <w:pPr>
        <w:widowControl w:val="0"/>
        <w:spacing w:before="78" w:line="468" w:lineRule="exact"/>
        <w:ind w:left="122"/>
        <w:rPr>
          <w:rFonts w:ascii="宋体" w:hAnsi="宋体" w:eastAsia="宋体" w:cs="宋体"/>
          <w:color w:val="auto"/>
          <w:position w:val="17"/>
          <w:sz w:val="24"/>
          <w:szCs w:val="24"/>
          <w:lang w:eastAsia="zh-CN"/>
        </w:rPr>
      </w:pPr>
    </w:p>
    <w:p w14:paraId="38636D5A">
      <w:pPr>
        <w:widowControl w:val="0"/>
        <w:spacing w:before="78" w:line="468" w:lineRule="exact"/>
        <w:ind w:left="122"/>
        <w:rPr>
          <w:rFonts w:ascii="宋体" w:hAnsi="宋体" w:eastAsia="宋体" w:cs="宋体"/>
          <w:color w:val="auto"/>
          <w:spacing w:val="-1"/>
          <w:position w:val="17"/>
          <w:sz w:val="24"/>
          <w:szCs w:val="24"/>
          <w:lang w:eastAsia="zh-CN"/>
        </w:rPr>
      </w:pPr>
      <w:r>
        <w:rPr>
          <w:rFonts w:ascii="宋体" w:hAnsi="宋体" w:eastAsia="宋体" w:cs="宋体"/>
          <w:color w:val="auto"/>
          <w:position w:val="17"/>
          <w:sz w:val="24"/>
          <w:szCs w:val="24"/>
          <w:lang w:eastAsia="zh-CN"/>
        </w:rPr>
        <w:t>注： 1、响应/偏离内容应在说明栏中说明该条款在投标文</w:t>
      </w:r>
      <w:r>
        <w:rPr>
          <w:rFonts w:ascii="宋体" w:hAnsi="宋体" w:eastAsia="宋体" w:cs="宋体"/>
          <w:color w:val="auto"/>
          <w:spacing w:val="-1"/>
          <w:position w:val="17"/>
          <w:sz w:val="24"/>
          <w:szCs w:val="24"/>
          <w:lang w:eastAsia="zh-CN"/>
        </w:rPr>
        <w:t>件中（或页码）的依据；</w:t>
      </w:r>
      <w:r>
        <w:rPr>
          <w:rFonts w:ascii="宋体" w:hAnsi="宋体" w:eastAsia="宋体" w:cs="宋体"/>
          <w:b/>
          <w:color w:val="auto"/>
          <w:spacing w:val="-1"/>
          <w:position w:val="17"/>
          <w:sz w:val="24"/>
          <w:szCs w:val="24"/>
          <w:lang w:eastAsia="zh-CN"/>
        </w:rPr>
        <w:t>（逐条响应在偏离表即可）</w:t>
      </w:r>
    </w:p>
    <w:p w14:paraId="3E4C2888">
      <w:pPr>
        <w:widowControl w:val="0"/>
        <w:spacing w:line="219" w:lineRule="auto"/>
        <w:ind w:left="725"/>
        <w:outlineLvl w:val="1"/>
        <w:rPr>
          <w:rFonts w:ascii="宋体" w:hAnsi="宋体" w:eastAsia="宋体" w:cs="宋体"/>
          <w:color w:val="auto"/>
          <w:sz w:val="24"/>
          <w:szCs w:val="24"/>
          <w:lang w:eastAsia="zh-CN"/>
        </w:rPr>
      </w:pPr>
      <w:bookmarkStart w:id="20" w:name="_Toc10739"/>
      <w:r>
        <w:rPr>
          <w:rFonts w:ascii="宋体" w:hAnsi="宋体" w:eastAsia="宋体" w:cs="宋体"/>
          <w:color w:val="auto"/>
          <w:spacing w:val="-1"/>
          <w:sz w:val="24"/>
          <w:szCs w:val="24"/>
          <w:lang w:eastAsia="zh-CN"/>
        </w:rPr>
        <w:t>2、投标人不按上述表格填写，所产生的一切后果由投标人承担。</w:t>
      </w:r>
      <w:bookmarkEnd w:id="20"/>
    </w:p>
    <w:p w14:paraId="0CF5B57F">
      <w:pPr>
        <w:tabs>
          <w:tab w:val="left" w:pos="630"/>
        </w:tabs>
        <w:ind w:firstLine="562"/>
        <w:jc w:val="center"/>
        <w:rPr>
          <w:rFonts w:hint="eastAsia" w:asciiTheme="minorEastAsia" w:hAnsiTheme="minorEastAsia" w:eastAsiaTheme="minorEastAsia" w:cstheme="minorEastAsia"/>
          <w:color w:val="auto"/>
          <w:sz w:val="24"/>
          <w:szCs w:val="21"/>
          <w:highlight w:val="none"/>
        </w:rPr>
      </w:pPr>
    </w:p>
    <w:p w14:paraId="274949C3">
      <w:pPr>
        <w:pStyle w:val="17"/>
        <w:spacing w:line="500" w:lineRule="exact"/>
        <w:ind w:firstLine="562"/>
        <w:rPr>
          <w:rFonts w:hint="eastAsia" w:asciiTheme="minorEastAsia" w:hAnsiTheme="minorEastAsia" w:eastAsiaTheme="minorEastAsia" w:cstheme="minorEastAsia"/>
          <w:b/>
          <w:bCs/>
          <w:color w:val="auto"/>
          <w:kern w:val="2"/>
          <w:sz w:val="24"/>
          <w:szCs w:val="24"/>
          <w:highlight w:val="none"/>
        </w:rPr>
      </w:pPr>
      <w:r>
        <w:rPr>
          <w:rFonts w:hint="eastAsia" w:asciiTheme="minorEastAsia" w:hAnsiTheme="minorEastAsia" w:eastAsiaTheme="minorEastAsia" w:cstheme="minorEastAsia"/>
          <w:b/>
          <w:bCs/>
          <w:color w:val="auto"/>
          <w:kern w:val="2"/>
          <w:sz w:val="24"/>
          <w:szCs w:val="24"/>
          <w:highlight w:val="none"/>
          <w:lang w:val="en-US" w:eastAsia="zh-CN"/>
        </w:rPr>
        <w:t>供应商</w:t>
      </w:r>
      <w:r>
        <w:rPr>
          <w:rFonts w:hint="eastAsia" w:asciiTheme="minorEastAsia" w:hAnsiTheme="minorEastAsia" w:eastAsiaTheme="minorEastAsia" w:cstheme="minorEastAsia"/>
          <w:b/>
          <w:bCs/>
          <w:color w:val="auto"/>
          <w:kern w:val="2"/>
          <w:sz w:val="24"/>
          <w:szCs w:val="24"/>
          <w:highlight w:val="none"/>
        </w:rPr>
        <w:t>：（盖单位章）</w:t>
      </w:r>
    </w:p>
    <w:p w14:paraId="75D7F1E0">
      <w:pPr>
        <w:autoSpaceDE w:val="0"/>
        <w:autoSpaceDN w:val="0"/>
        <w:adjustRightInd w:val="0"/>
        <w:spacing w:line="500" w:lineRule="exact"/>
        <w:ind w:firstLine="562"/>
        <w:jc w:val="righ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年    月   日</w:t>
      </w:r>
    </w:p>
    <w:p w14:paraId="418AADDB">
      <w:pPr>
        <w:pStyle w:val="11"/>
        <w:ind w:firstLine="560"/>
        <w:rPr>
          <w:rFonts w:hint="eastAsia" w:asciiTheme="minorEastAsia" w:hAnsiTheme="minorEastAsia" w:eastAsiaTheme="minorEastAsia" w:cstheme="minorEastAsia"/>
          <w:color w:val="auto"/>
          <w:sz w:val="24"/>
          <w:szCs w:val="18"/>
          <w:highlight w:val="none"/>
        </w:rPr>
      </w:pPr>
    </w:p>
    <w:p w14:paraId="4340A608">
      <w:pPr>
        <w:tabs>
          <w:tab w:val="left" w:pos="630"/>
        </w:tabs>
        <w:ind w:firstLine="723"/>
        <w:jc w:val="center"/>
        <w:rPr>
          <w:rFonts w:hint="eastAsia" w:asciiTheme="minorEastAsia" w:hAnsiTheme="minorEastAsia" w:eastAsiaTheme="minorEastAsia" w:cstheme="minorEastAsia"/>
          <w:b/>
          <w:bCs/>
          <w:color w:val="auto"/>
          <w:sz w:val="32"/>
          <w:szCs w:val="32"/>
          <w:highlight w:val="none"/>
        </w:rPr>
      </w:pPr>
    </w:p>
    <w:p w14:paraId="6119B7E4">
      <w:pPr>
        <w:tabs>
          <w:tab w:val="left" w:pos="630"/>
        </w:tabs>
        <w:ind w:firstLine="723"/>
        <w:jc w:val="center"/>
        <w:rPr>
          <w:rFonts w:hint="eastAsia" w:asciiTheme="minorEastAsia" w:hAnsiTheme="minorEastAsia" w:eastAsiaTheme="minorEastAsia" w:cstheme="minorEastAsia"/>
          <w:b/>
          <w:bCs/>
          <w:color w:val="auto"/>
          <w:sz w:val="32"/>
          <w:szCs w:val="32"/>
          <w:highlight w:val="none"/>
        </w:rPr>
      </w:pPr>
    </w:p>
    <w:p w14:paraId="6FC97DA1">
      <w:pPr>
        <w:pStyle w:val="2"/>
        <w:rPr>
          <w:rFonts w:hint="eastAsia"/>
        </w:rPr>
      </w:pPr>
    </w:p>
    <w:p w14:paraId="10E2F355">
      <w:pPr>
        <w:tabs>
          <w:tab w:val="left" w:pos="630"/>
        </w:tabs>
        <w:ind w:firstLine="723"/>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32"/>
          <w:szCs w:val="32"/>
          <w:highlight w:val="none"/>
        </w:rPr>
        <w:t>六、资格证明材料</w:t>
      </w:r>
      <w:bookmarkEnd w:id="19"/>
    </w:p>
    <w:p w14:paraId="63D1EA44">
      <w:pPr>
        <w:autoSpaceDE w:val="0"/>
        <w:autoSpaceDN w:val="0"/>
        <w:adjustRightInd w:val="0"/>
        <w:jc w:val="center"/>
        <w:rPr>
          <w:rFonts w:hint="eastAsia" w:asciiTheme="minorEastAsia" w:hAnsiTheme="minorEastAsia" w:eastAsiaTheme="minorEastAsia" w:cstheme="minorEastAsia"/>
          <w:color w:val="auto"/>
          <w:sz w:val="28"/>
          <w:szCs w:val="28"/>
          <w:highlight w:val="none"/>
        </w:rPr>
      </w:pPr>
    </w:p>
    <w:p w14:paraId="1FDFE5A4">
      <w:pPr>
        <w:autoSpaceDE w:val="0"/>
        <w:autoSpaceDN w:val="0"/>
        <w:adjustRightInd w:val="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eastAsia="zh-CN"/>
        </w:rPr>
        <w:t>询比</w:t>
      </w:r>
      <w:r>
        <w:rPr>
          <w:rFonts w:hint="eastAsia" w:asciiTheme="minorEastAsia" w:hAnsiTheme="minorEastAsia" w:eastAsiaTheme="minorEastAsia" w:cstheme="minorEastAsia"/>
          <w:color w:val="auto"/>
          <w:sz w:val="28"/>
          <w:szCs w:val="28"/>
          <w:highlight w:val="none"/>
        </w:rPr>
        <w:t>文件规定资格审查材料及采购需求中须提供的证明、证件材料的复印件）</w:t>
      </w:r>
    </w:p>
    <w:p w14:paraId="4B67D089">
      <w:pPr>
        <w:autoSpaceDE w:val="0"/>
        <w:autoSpaceDN w:val="0"/>
        <w:adjustRightInd w:val="0"/>
        <w:jc w:val="center"/>
        <w:rPr>
          <w:rFonts w:hint="eastAsia" w:asciiTheme="minorEastAsia" w:hAnsiTheme="minorEastAsia" w:eastAsiaTheme="minorEastAsia" w:cstheme="minorEastAsia"/>
          <w:color w:val="auto"/>
          <w:sz w:val="28"/>
          <w:szCs w:val="28"/>
          <w:highlight w:val="none"/>
        </w:rPr>
      </w:pPr>
    </w:p>
    <w:p w14:paraId="738B6D51">
      <w:pPr>
        <w:autoSpaceDE w:val="0"/>
        <w:autoSpaceDN w:val="0"/>
        <w:adjustRightInd w:val="0"/>
        <w:jc w:val="center"/>
        <w:rPr>
          <w:rFonts w:hint="eastAsia" w:asciiTheme="minorEastAsia" w:hAnsiTheme="minorEastAsia" w:eastAsiaTheme="minorEastAsia" w:cstheme="minorEastAsia"/>
          <w:color w:val="auto"/>
          <w:sz w:val="28"/>
          <w:szCs w:val="28"/>
          <w:highlight w:val="none"/>
        </w:rPr>
      </w:pPr>
    </w:p>
    <w:p w14:paraId="429BFF0C">
      <w:pPr>
        <w:autoSpaceDE w:val="0"/>
        <w:autoSpaceDN w:val="0"/>
        <w:adjustRightInd w:val="0"/>
        <w:ind w:firstLine="562"/>
        <w:jc w:val="center"/>
        <w:rPr>
          <w:rFonts w:hint="eastAsia" w:asciiTheme="minorEastAsia" w:hAnsiTheme="minorEastAsia" w:eastAsiaTheme="minorEastAsia" w:cstheme="minorEastAsia"/>
          <w:color w:val="auto"/>
          <w:kern w:val="0"/>
          <w:sz w:val="24"/>
          <w:szCs w:val="24"/>
          <w:highlight w:val="none"/>
        </w:rPr>
      </w:pPr>
    </w:p>
    <w:p w14:paraId="1AACC96A">
      <w:pPr>
        <w:autoSpaceDE w:val="0"/>
        <w:autoSpaceDN w:val="0"/>
        <w:adjustRightInd w:val="0"/>
        <w:ind w:firstLine="562"/>
        <w:jc w:val="center"/>
        <w:rPr>
          <w:rFonts w:hint="eastAsia" w:asciiTheme="minorEastAsia" w:hAnsiTheme="minorEastAsia" w:eastAsiaTheme="minorEastAsia" w:cstheme="minorEastAsia"/>
          <w:color w:val="auto"/>
          <w:kern w:val="0"/>
          <w:sz w:val="24"/>
          <w:szCs w:val="24"/>
          <w:highlight w:val="none"/>
        </w:rPr>
      </w:pPr>
    </w:p>
    <w:p w14:paraId="22A60C36">
      <w:pPr>
        <w:autoSpaceDE w:val="0"/>
        <w:autoSpaceDN w:val="0"/>
        <w:adjustRightInd w:val="0"/>
        <w:ind w:firstLine="562"/>
        <w:jc w:val="center"/>
        <w:rPr>
          <w:rFonts w:hint="eastAsia" w:asciiTheme="minorEastAsia" w:hAnsiTheme="minorEastAsia" w:eastAsiaTheme="minorEastAsia" w:cstheme="minorEastAsia"/>
          <w:color w:val="auto"/>
          <w:kern w:val="0"/>
          <w:sz w:val="24"/>
          <w:szCs w:val="24"/>
          <w:highlight w:val="none"/>
        </w:rPr>
      </w:pPr>
    </w:p>
    <w:p w14:paraId="22436877">
      <w:pPr>
        <w:autoSpaceDE w:val="0"/>
        <w:autoSpaceDN w:val="0"/>
        <w:adjustRightInd w:val="0"/>
        <w:ind w:firstLine="562"/>
        <w:jc w:val="center"/>
        <w:rPr>
          <w:rFonts w:hint="eastAsia" w:asciiTheme="minorEastAsia" w:hAnsiTheme="minorEastAsia" w:eastAsiaTheme="minorEastAsia" w:cstheme="minorEastAsia"/>
          <w:color w:val="auto"/>
          <w:kern w:val="0"/>
          <w:sz w:val="24"/>
          <w:szCs w:val="24"/>
          <w:highlight w:val="none"/>
        </w:rPr>
      </w:pPr>
    </w:p>
    <w:p w14:paraId="0C170916">
      <w:pPr>
        <w:autoSpaceDE w:val="0"/>
        <w:autoSpaceDN w:val="0"/>
        <w:adjustRightInd w:val="0"/>
        <w:ind w:firstLine="562"/>
        <w:jc w:val="center"/>
        <w:rPr>
          <w:rFonts w:hint="eastAsia" w:asciiTheme="minorEastAsia" w:hAnsiTheme="minorEastAsia" w:eastAsiaTheme="minorEastAsia" w:cstheme="minorEastAsia"/>
          <w:color w:val="auto"/>
          <w:kern w:val="0"/>
          <w:sz w:val="24"/>
          <w:szCs w:val="24"/>
          <w:highlight w:val="none"/>
        </w:rPr>
      </w:pPr>
    </w:p>
    <w:p w14:paraId="441D2B99">
      <w:pPr>
        <w:pStyle w:val="11"/>
        <w:ind w:firstLine="560"/>
        <w:rPr>
          <w:rFonts w:hint="eastAsia" w:asciiTheme="minorEastAsia" w:hAnsiTheme="minorEastAsia" w:eastAsiaTheme="minorEastAsia" w:cstheme="minorEastAsia"/>
          <w:color w:val="auto"/>
          <w:kern w:val="0"/>
          <w:sz w:val="24"/>
          <w:szCs w:val="24"/>
          <w:highlight w:val="none"/>
        </w:rPr>
      </w:pPr>
    </w:p>
    <w:p w14:paraId="42BDD386">
      <w:pPr>
        <w:pStyle w:val="11"/>
        <w:ind w:firstLine="560"/>
        <w:rPr>
          <w:rFonts w:hint="eastAsia" w:asciiTheme="minorEastAsia" w:hAnsiTheme="minorEastAsia" w:eastAsiaTheme="minorEastAsia" w:cstheme="minorEastAsia"/>
          <w:color w:val="auto"/>
          <w:kern w:val="0"/>
          <w:sz w:val="24"/>
          <w:szCs w:val="24"/>
          <w:highlight w:val="none"/>
        </w:rPr>
      </w:pPr>
    </w:p>
    <w:p w14:paraId="45978E6B">
      <w:pPr>
        <w:pStyle w:val="11"/>
        <w:ind w:firstLine="560"/>
        <w:rPr>
          <w:rFonts w:hint="eastAsia" w:asciiTheme="minorEastAsia" w:hAnsiTheme="minorEastAsia" w:eastAsiaTheme="minorEastAsia" w:cstheme="minorEastAsia"/>
          <w:color w:val="auto"/>
          <w:kern w:val="0"/>
          <w:sz w:val="24"/>
          <w:szCs w:val="24"/>
          <w:highlight w:val="none"/>
        </w:rPr>
      </w:pPr>
    </w:p>
    <w:p w14:paraId="7E1D0561">
      <w:pPr>
        <w:pStyle w:val="11"/>
        <w:ind w:firstLine="560"/>
        <w:rPr>
          <w:rFonts w:hint="eastAsia" w:asciiTheme="minorEastAsia" w:hAnsiTheme="minorEastAsia" w:eastAsiaTheme="minorEastAsia" w:cstheme="minorEastAsia"/>
          <w:color w:val="auto"/>
          <w:kern w:val="0"/>
          <w:sz w:val="24"/>
          <w:szCs w:val="24"/>
          <w:highlight w:val="none"/>
        </w:rPr>
      </w:pPr>
    </w:p>
    <w:p w14:paraId="7D6C8436">
      <w:pPr>
        <w:pStyle w:val="11"/>
        <w:ind w:firstLine="560"/>
        <w:rPr>
          <w:rFonts w:hint="eastAsia" w:asciiTheme="minorEastAsia" w:hAnsiTheme="minorEastAsia" w:eastAsiaTheme="minorEastAsia" w:cstheme="minorEastAsia"/>
          <w:color w:val="auto"/>
          <w:kern w:val="0"/>
          <w:sz w:val="24"/>
          <w:szCs w:val="24"/>
          <w:highlight w:val="none"/>
        </w:rPr>
      </w:pPr>
    </w:p>
    <w:p w14:paraId="578A7FFA">
      <w:pPr>
        <w:pStyle w:val="11"/>
        <w:ind w:firstLine="560"/>
        <w:rPr>
          <w:rFonts w:hint="eastAsia" w:asciiTheme="minorEastAsia" w:hAnsiTheme="minorEastAsia" w:eastAsiaTheme="minorEastAsia" w:cstheme="minorEastAsia"/>
          <w:color w:val="auto"/>
          <w:kern w:val="0"/>
          <w:sz w:val="24"/>
          <w:szCs w:val="24"/>
          <w:highlight w:val="none"/>
        </w:rPr>
      </w:pPr>
    </w:p>
    <w:p w14:paraId="55382385">
      <w:pPr>
        <w:pStyle w:val="11"/>
        <w:ind w:firstLine="560"/>
        <w:rPr>
          <w:rFonts w:hint="eastAsia" w:asciiTheme="minorEastAsia" w:hAnsiTheme="minorEastAsia" w:eastAsiaTheme="minorEastAsia" w:cstheme="minorEastAsia"/>
          <w:color w:val="auto"/>
          <w:kern w:val="0"/>
          <w:sz w:val="24"/>
          <w:szCs w:val="24"/>
          <w:highlight w:val="none"/>
        </w:rPr>
      </w:pPr>
    </w:p>
    <w:p w14:paraId="0F5D8C01">
      <w:pPr>
        <w:pStyle w:val="11"/>
        <w:ind w:firstLine="560"/>
        <w:rPr>
          <w:rFonts w:hint="eastAsia" w:asciiTheme="minorEastAsia" w:hAnsiTheme="minorEastAsia" w:eastAsiaTheme="minorEastAsia" w:cstheme="minorEastAsia"/>
          <w:color w:val="auto"/>
          <w:kern w:val="0"/>
          <w:sz w:val="24"/>
          <w:szCs w:val="24"/>
          <w:highlight w:val="none"/>
        </w:rPr>
      </w:pPr>
    </w:p>
    <w:p w14:paraId="35857C66">
      <w:pPr>
        <w:pStyle w:val="11"/>
        <w:ind w:firstLine="560"/>
        <w:rPr>
          <w:rFonts w:hint="eastAsia" w:asciiTheme="minorEastAsia" w:hAnsiTheme="minorEastAsia" w:eastAsiaTheme="minorEastAsia" w:cstheme="minorEastAsia"/>
          <w:color w:val="auto"/>
          <w:kern w:val="0"/>
          <w:sz w:val="24"/>
          <w:szCs w:val="24"/>
          <w:highlight w:val="none"/>
        </w:rPr>
      </w:pPr>
    </w:p>
    <w:p w14:paraId="4E79F013">
      <w:pPr>
        <w:autoSpaceDE w:val="0"/>
        <w:autoSpaceDN w:val="0"/>
        <w:adjustRightInd w:val="0"/>
        <w:rPr>
          <w:rFonts w:hint="eastAsia" w:asciiTheme="minorEastAsia" w:hAnsiTheme="minorEastAsia" w:eastAsiaTheme="minorEastAsia" w:cstheme="minorEastAsia"/>
          <w:color w:val="auto"/>
          <w:kern w:val="0"/>
          <w:sz w:val="20"/>
          <w:szCs w:val="21"/>
          <w:highlight w:val="none"/>
        </w:rPr>
      </w:pPr>
    </w:p>
    <w:p w14:paraId="35799FF2">
      <w:pPr>
        <w:rPr>
          <w:rFonts w:hint="eastAsia" w:asciiTheme="minorEastAsia" w:hAnsiTheme="minorEastAsia" w:eastAsiaTheme="minorEastAsia" w:cstheme="minorEastAsia"/>
          <w:color w:val="auto"/>
          <w:sz w:val="20"/>
          <w:szCs w:val="21"/>
          <w:highlight w:val="none"/>
        </w:rPr>
      </w:pPr>
    </w:p>
    <w:p w14:paraId="37AEF61D">
      <w:pPr>
        <w:rPr>
          <w:rFonts w:hint="eastAsia" w:asciiTheme="minorEastAsia" w:hAnsiTheme="minorEastAsia" w:eastAsiaTheme="minorEastAsia" w:cstheme="minorEastAsia"/>
          <w:color w:val="auto"/>
          <w:sz w:val="20"/>
          <w:szCs w:val="21"/>
          <w:highlight w:val="none"/>
        </w:rPr>
      </w:pPr>
    </w:p>
    <w:sectPr>
      <w:footerReference r:id="rId7"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9124B">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4C9B71">
                          <w:pPr>
                            <w:pStyle w:val="7"/>
                            <w:jc w:val="center"/>
                          </w:pPr>
                          <w:r>
                            <w:fldChar w:fldCharType="begin"/>
                          </w:r>
                          <w:r>
                            <w:instrText xml:space="preserve">PAGE   \* MERGEFORMAT</w:instrText>
                          </w:r>
                          <w:r>
                            <w:fldChar w:fldCharType="separate"/>
                          </w:r>
                          <w:r>
                            <w:rPr>
                              <w:lang w:val="zh-CN"/>
                            </w:rPr>
                            <w:t>14</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14C9B71">
                    <w:pPr>
                      <w:pStyle w:val="7"/>
                      <w:jc w:val="center"/>
                    </w:pPr>
                    <w:r>
                      <w:fldChar w:fldCharType="begin"/>
                    </w:r>
                    <w:r>
                      <w:instrText xml:space="preserve">PAGE   \* MERGEFORMAT</w:instrText>
                    </w:r>
                    <w:r>
                      <w:fldChar w:fldCharType="separate"/>
                    </w:r>
                    <w:r>
                      <w:rPr>
                        <w:lang w:val="zh-CN"/>
                      </w:rPr>
                      <w:t>14</w:t>
                    </w:r>
                    <w:r>
                      <w:rPr>
                        <w:lang w:val="zh-CN"/>
                      </w:rPr>
                      <w:fldChar w:fldCharType="end"/>
                    </w:r>
                  </w:p>
                </w:txbxContent>
              </v:textbox>
            </v:shape>
          </w:pict>
        </mc:Fallback>
      </mc:AlternateContent>
    </w:r>
  </w:p>
  <w:p w14:paraId="4E2D6D8B">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6FDFA">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22</w:t>
    </w:r>
    <w:r>
      <w:fldChar w:fldCharType="end"/>
    </w:r>
  </w:p>
  <w:p w14:paraId="2EB77F9F">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DC380">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41373C">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741373C">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6DB1E">
    <w:pPr>
      <w:spacing w:line="215" w:lineRule="auto"/>
      <w:ind w:left="3867"/>
      <w:rPr>
        <w:rFonts w:ascii="宋体" w:hAnsi="宋体" w:eastAsia="宋体" w:cs="宋体"/>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F8F51D">
                          <w:pPr>
                            <w:pStyle w:val="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6F8F51D">
                    <w:pPr>
                      <w:pStyle w:val="7"/>
                    </w:pPr>
                    <w:r>
                      <w:fldChar w:fldCharType="begin"/>
                    </w:r>
                    <w:r>
                      <w:instrText xml:space="preserve"> PAGE  \* MERGEFORMAT </w:instrText>
                    </w:r>
                    <w:r>
                      <w:fldChar w:fldCharType="separate"/>
                    </w:r>
                    <w:r>
                      <w:t>16</w:t>
                    </w:r>
                    <w:r>
                      <w:fldChar w:fldCharType="end"/>
                    </w:r>
                  </w:p>
                </w:txbxContent>
              </v:textbox>
            </v:shape>
          </w:pict>
        </mc:Fallback>
      </mc:AlternateContent>
    </w:r>
  </w:p>
  <w:p w14:paraId="222DA269">
    <w:pPr>
      <w:spacing w:line="215" w:lineRule="auto"/>
      <w:ind w:left="3867"/>
      <w:rPr>
        <w:rFonts w:ascii="宋体" w:hAnsi="宋体" w:eastAsia="宋体" w:cs="宋体"/>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D01F8">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1DDB22"/>
    <w:multiLevelType w:val="singleLevel"/>
    <w:tmpl w:val="131DDB22"/>
    <w:lvl w:ilvl="0" w:tentative="0">
      <w:start w:val="7"/>
      <w:numFmt w:val="chineseCounting"/>
      <w:suff w:val="nothing"/>
      <w:lvlText w:val="%1、"/>
      <w:lvlJc w:val="left"/>
      <w:rPr>
        <w:rFonts w:hint="eastAsia"/>
      </w:rPr>
    </w:lvl>
  </w:abstractNum>
  <w:abstractNum w:abstractNumId="1">
    <w:nsid w:val="599EAB8E"/>
    <w:multiLevelType w:val="singleLevel"/>
    <w:tmpl w:val="599EAB8E"/>
    <w:lvl w:ilvl="0" w:tentative="0">
      <w:start w:val="1"/>
      <w:numFmt w:val="chineseCounting"/>
      <w:suff w:val="nothing"/>
      <w:lvlText w:val="%1、"/>
      <w:lvlJc w:val="left"/>
      <w:rPr>
        <w:rFonts w:hint="eastAsia"/>
      </w:rPr>
    </w:lvl>
  </w:abstractNum>
  <w:abstractNum w:abstractNumId="2">
    <w:nsid w:val="76266A7F"/>
    <w:multiLevelType w:val="multilevel"/>
    <w:tmpl w:val="76266A7F"/>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7AD1D71"/>
    <w:multiLevelType w:val="singleLevel"/>
    <w:tmpl w:val="77AD1D71"/>
    <w:lvl w:ilvl="0" w:tentative="0">
      <w:start w:val="1"/>
      <w:numFmt w:val="chineseCounting"/>
      <w:suff w:val="space"/>
      <w:lvlText w:val="第%1章"/>
      <w:lvlJc w:val="left"/>
      <w:rPr>
        <w:rFonts w:hint="eastAsia"/>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戴贻冕">
    <w15:presenceInfo w15:providerId="None" w15:userId="戴贻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jODNkYWI2MjMxY2QwMmViOWUwODZhYjVlNmZjYWIifQ=="/>
  </w:docVars>
  <w:rsids>
    <w:rsidRoot w:val="5AC84400"/>
    <w:rsid w:val="004A2A87"/>
    <w:rsid w:val="005F2E31"/>
    <w:rsid w:val="007D6749"/>
    <w:rsid w:val="00CC62EF"/>
    <w:rsid w:val="00EA2A7A"/>
    <w:rsid w:val="02F8166C"/>
    <w:rsid w:val="034356F6"/>
    <w:rsid w:val="03D814FB"/>
    <w:rsid w:val="0A7C2E07"/>
    <w:rsid w:val="0B5A7049"/>
    <w:rsid w:val="0E4011AB"/>
    <w:rsid w:val="1A6A74CD"/>
    <w:rsid w:val="26025782"/>
    <w:rsid w:val="27A75E9A"/>
    <w:rsid w:val="2BF84ED4"/>
    <w:rsid w:val="321015E8"/>
    <w:rsid w:val="35FC4641"/>
    <w:rsid w:val="3956224D"/>
    <w:rsid w:val="3B0846AA"/>
    <w:rsid w:val="3BA46A66"/>
    <w:rsid w:val="3E97041B"/>
    <w:rsid w:val="45870514"/>
    <w:rsid w:val="47316199"/>
    <w:rsid w:val="5AC84400"/>
    <w:rsid w:val="6435040A"/>
    <w:rsid w:val="66AF35B1"/>
    <w:rsid w:val="68DB059A"/>
    <w:rsid w:val="69F600C5"/>
    <w:rsid w:val="6A0A123A"/>
    <w:rsid w:val="6ED317D6"/>
    <w:rsid w:val="7A4E5147"/>
    <w:rsid w:val="7F781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0"/>
    <w:pPr>
      <w:keepNext/>
      <w:keepLines/>
      <w:spacing w:line="576" w:lineRule="auto"/>
      <w:outlineLvl w:val="0"/>
    </w:pPr>
    <w:rPr>
      <w:rFonts w:ascii="Times New Roman" w:hAnsi="Times New Roman"/>
      <w:b/>
      <w:kern w:val="44"/>
      <w:sz w:val="44"/>
      <w:szCs w:val="20"/>
    </w:rPr>
  </w:style>
  <w:style w:type="paragraph" w:styleId="4">
    <w:name w:val="heading 2"/>
    <w:basedOn w:val="1"/>
    <w:next w:val="1"/>
    <w:autoRedefine/>
    <w:qFormat/>
    <w:uiPriority w:val="0"/>
    <w:pPr>
      <w:keepNext/>
      <w:keepLines/>
      <w:spacing w:before="260" w:after="260" w:line="413" w:lineRule="auto"/>
      <w:outlineLvl w:val="1"/>
    </w:pPr>
    <w:rPr>
      <w:rFonts w:eastAsia="黑体"/>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ind w:left="117"/>
    </w:pPr>
    <w:rPr>
      <w:rFonts w:hint="eastAsia" w:ascii="微软雅黑" w:eastAsia="微软雅黑"/>
      <w:sz w:val="24"/>
    </w:rPr>
  </w:style>
  <w:style w:type="paragraph" w:styleId="5">
    <w:name w:val="Body Text Indent"/>
    <w:basedOn w:val="1"/>
    <w:next w:val="6"/>
    <w:autoRedefine/>
    <w:qFormat/>
    <w:uiPriority w:val="0"/>
    <w:pPr>
      <w:ind w:firstLine="540"/>
    </w:pPr>
    <w:rPr>
      <w:rFonts w:ascii="Times New Roman" w:hAnsi="Times New Roman" w:eastAsia="仿宋_GB2312"/>
      <w:sz w:val="28"/>
      <w:szCs w:val="20"/>
    </w:rPr>
  </w:style>
  <w:style w:type="paragraph" w:styleId="6">
    <w:name w:val="envelope return"/>
    <w:basedOn w:val="1"/>
    <w:autoRedefine/>
    <w:qFormat/>
    <w:uiPriority w:val="0"/>
    <w:pPr>
      <w:snapToGrid w:val="0"/>
    </w:pPr>
    <w:rPr>
      <w:rFonts w:ascii="Arial" w:hAnsi="Arial"/>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qFormat/>
    <w:uiPriority w:val="39"/>
    <w:pPr>
      <w:tabs>
        <w:tab w:val="right" w:leader="dot" w:pos="8296"/>
      </w:tabs>
      <w:spacing w:line="600" w:lineRule="exact"/>
    </w:pPr>
    <w:rPr>
      <w:rFonts w:ascii="方正仿宋简体" w:hAnsi="宋体" w:eastAsia="方正仿宋简体" w:cs="黑体"/>
      <w:sz w:val="28"/>
      <w:szCs w:val="28"/>
    </w:rPr>
  </w:style>
  <w:style w:type="paragraph" w:styleId="10">
    <w:name w:val="Body Text First Indent"/>
    <w:basedOn w:val="2"/>
    <w:autoRedefine/>
    <w:unhideWhenUsed/>
    <w:qFormat/>
    <w:uiPriority w:val="99"/>
    <w:pPr>
      <w:ind w:firstLine="420" w:firstLineChars="100"/>
    </w:pPr>
  </w:style>
  <w:style w:type="paragraph" w:styleId="11">
    <w:name w:val="Body Text First Indent 2"/>
    <w:basedOn w:val="5"/>
    <w:autoRedefine/>
    <w:qFormat/>
    <w:uiPriority w:val="0"/>
    <w:pPr>
      <w:ind w:left="420" w:firstLine="420" w:firstLineChars="200"/>
    </w:pPr>
  </w:style>
  <w:style w:type="character" w:styleId="14">
    <w:name w:val="page number"/>
    <w:autoRedefine/>
    <w:unhideWhenUsed/>
    <w:qFormat/>
    <w:uiPriority w:val="99"/>
  </w:style>
  <w:style w:type="paragraph" w:customStyle="1" w:styleId="15">
    <w:name w:val="null3"/>
    <w:autoRedefine/>
    <w:hidden/>
    <w:qFormat/>
    <w:uiPriority w:val="0"/>
    <w:rPr>
      <w:rFonts w:hint="eastAsia" w:asciiTheme="minorHAnsi" w:hAnsiTheme="minorHAnsi" w:eastAsiaTheme="minorEastAsia" w:cstheme="minorBidi"/>
      <w:lang w:val="en-US" w:eastAsia="zh-CN" w:bidi="ar-SA"/>
    </w:rPr>
  </w:style>
  <w:style w:type="paragraph" w:styleId="16">
    <w:name w:val="List Paragraph"/>
    <w:basedOn w:val="1"/>
    <w:autoRedefine/>
    <w:unhideWhenUsed/>
    <w:qFormat/>
    <w:uiPriority w:val="0"/>
    <w:pPr>
      <w:ind w:firstLine="420" w:firstLineChars="200"/>
    </w:pPr>
  </w:style>
  <w:style w:type="paragraph" w:customStyle="1" w:styleId="17">
    <w:name w:val="p15"/>
    <w:basedOn w:val="1"/>
    <w:autoRedefine/>
    <w:qFormat/>
    <w:uiPriority w:val="0"/>
    <w:pPr>
      <w:widowControl/>
    </w:pPr>
    <w:rPr>
      <w:rFonts w:ascii="Times New Roman" w:hAnsi="Times New Roman"/>
      <w:kern w:val="0"/>
      <w:szCs w:val="21"/>
    </w:rPr>
  </w:style>
  <w:style w:type="table" w:customStyle="1" w:styleId="18">
    <w:name w:val="Table Normal"/>
    <w:autoRedefine/>
    <w:semiHidden/>
    <w:unhideWhenUsed/>
    <w:qFormat/>
    <w:uiPriority w:val="0"/>
    <w:tblPr>
      <w:tblCellMar>
        <w:top w:w="0" w:type="dxa"/>
        <w:left w:w="0" w:type="dxa"/>
        <w:bottom w:w="0" w:type="dxa"/>
        <w:right w:w="0" w:type="dxa"/>
      </w:tblCellMar>
    </w:tblPr>
  </w:style>
  <w:style w:type="paragraph" w:customStyle="1" w:styleId="19">
    <w:name w:val="样式2"/>
    <w:basedOn w:val="4"/>
    <w:next w:val="4"/>
    <w:autoRedefine/>
    <w:qFormat/>
    <w:uiPriority w:val="99"/>
    <w:pPr>
      <w:spacing w:before="240" w:after="240" w:line="480" w:lineRule="exact"/>
    </w:pPr>
    <w:rPr>
      <w:rFonts w:eastAsia="楷体_GB2312"/>
    </w:rPr>
  </w:style>
  <w:style w:type="paragraph" w:customStyle="1" w:styleId="20">
    <w:name w:val="Table Text"/>
    <w:basedOn w:val="1"/>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其他</Company>
  <Pages>20</Pages>
  <Words>6028</Words>
  <Characters>6281</Characters>
  <Lines>61</Lines>
  <Paragraphs>17</Paragraphs>
  <TotalTime>32</TotalTime>
  <ScaleCrop>false</ScaleCrop>
  <LinksUpToDate>false</LinksUpToDate>
  <CharactersWithSpaces>6741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2024-02-06T01:03:00Z</dcterms:created>
  <dc:creator>Administrator</dc:creator>
  <cp:lastModifiedBy>Administrator</cp:lastModifiedBy>
  <dcterms:modified xsi:type="dcterms:W3CDTF">2025-02-17T02:05:58Z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5DE47F00E7B447B2A46B586C32E1B3E4_13</vt:lpwstr>
  </property>
  <property fmtid="{D5CDD505-2E9C-101B-9397-08002B2CF9AE}" pid="4" name="KSOTemplateDocerSaveRecord">
    <vt:lpwstr>eyJoZGlkIjoiZTNjODNkYWI2MjMxY2QwMmViOWUwODZhYjVlNmZjYWIifQ==</vt:lpwstr>
  </property>
</Properties>
</file>